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sz w:val="44"/>
          <w:szCs w:val="44"/>
        </w:rPr>
      </w:pPr>
      <w:bookmarkStart w:id="0" w:name="_GoBack"/>
      <w:bookmarkEnd w:id="0"/>
      <w:r>
        <w:rPr>
          <w:rFonts w:hint="eastAsia" w:ascii="方正小标宋简体" w:hAnsi="仿宋" w:eastAsia="方正小标宋简体"/>
          <w:sz w:val="44"/>
          <w:szCs w:val="44"/>
        </w:rPr>
        <w:t>关于在北京经济技术开发区以告知承诺制开展施工许可审批的实施方案</w:t>
      </w:r>
    </w:p>
    <w:p>
      <w:pPr>
        <w:adjustRightInd w:val="0"/>
        <w:snapToGrid w:val="0"/>
        <w:spacing w:line="560" w:lineRule="exact"/>
        <w:ind w:firstLine="640" w:firstLineChars="200"/>
        <w:rPr>
          <w:rFonts w:hint="eastAsia" w:ascii="仿宋_GB2312" w:hAnsi="仿宋" w:eastAsia="仿宋_GB2312"/>
          <w:sz w:val="32"/>
          <w:szCs w:val="32"/>
        </w:rPr>
      </w:pPr>
    </w:p>
    <w:p>
      <w:pPr>
        <w:adjustRightInd w:val="0"/>
        <w:snapToGrid w:val="0"/>
        <w:spacing w:line="560" w:lineRule="exact"/>
        <w:ind w:firstLine="640" w:firstLineChars="200"/>
        <w:rPr>
          <w:rFonts w:hint="eastAsia"/>
        </w:rPr>
      </w:pPr>
      <w:r>
        <w:rPr>
          <w:rFonts w:hint="eastAsia" w:ascii="仿宋_GB2312" w:hAnsi="仿宋" w:eastAsia="仿宋_GB2312"/>
          <w:sz w:val="32"/>
          <w:szCs w:val="32"/>
        </w:rPr>
        <w:t>为贯彻落实党中央、国务院的决策部署和市委市政府关于“两区”建设的工作要求，持续推进“放管服”改革，优化营商环境，根据《关于全面开展工程建设项目审批制度改革的实施意见》（国办发</w:t>
      </w:r>
      <w:r>
        <w:rPr>
          <w:rFonts w:hint="eastAsia" w:ascii="仿宋_GB2312" w:hAnsi="仿宋" w:eastAsia="仿宋_GB2312"/>
          <w:sz w:val="32"/>
          <w:szCs w:val="32"/>
          <w:lang w:eastAsia="zh-CN"/>
        </w:rPr>
        <w:t>〔</w:t>
      </w:r>
      <w:r>
        <w:rPr>
          <w:rFonts w:ascii="仿宋_GB2312" w:hAnsi="仿宋" w:eastAsia="仿宋_GB2312"/>
          <w:sz w:val="32"/>
          <w:szCs w:val="32"/>
        </w:rPr>
        <w:t>2019</w:t>
      </w:r>
      <w:r>
        <w:rPr>
          <w:rFonts w:hint="eastAsia" w:ascii="仿宋_GB2312" w:hAnsi="仿宋" w:eastAsia="仿宋_GB2312"/>
          <w:sz w:val="32"/>
          <w:szCs w:val="32"/>
          <w:lang w:eastAsia="zh-CN"/>
        </w:rPr>
        <w:t>〕</w:t>
      </w:r>
      <w:r>
        <w:rPr>
          <w:rFonts w:ascii="仿宋_GB2312" w:hAnsi="仿宋" w:eastAsia="仿宋_GB2312"/>
          <w:sz w:val="32"/>
          <w:szCs w:val="32"/>
        </w:rPr>
        <w:t>11</w:t>
      </w:r>
      <w:r>
        <w:rPr>
          <w:rFonts w:hint="eastAsia" w:ascii="仿宋_GB2312" w:hAnsi="仿宋" w:eastAsia="仿宋_GB2312"/>
          <w:sz w:val="32"/>
          <w:szCs w:val="32"/>
        </w:rPr>
        <w:t>号）、</w:t>
      </w:r>
      <w:r>
        <w:rPr>
          <w:rFonts w:hint="eastAsia" w:ascii="仿宋_GB2312" w:hAnsi="仿宋" w:eastAsia="仿宋_GB2312"/>
          <w:sz w:val="32"/>
          <w:szCs w:val="32"/>
          <w:shd w:val="clear" w:color="auto" w:fill="FFFFFF"/>
        </w:rPr>
        <w:t>《北京市政务服务事项告知承诺审批管理办法》</w:t>
      </w:r>
      <w:r>
        <w:rPr>
          <w:rFonts w:hint="eastAsia" w:ascii="仿宋_GB2312" w:hAnsi="仿宋" w:eastAsia="仿宋_GB2312"/>
          <w:sz w:val="32"/>
          <w:szCs w:val="32"/>
        </w:rPr>
        <w:t>（</w:t>
      </w:r>
      <w:r>
        <w:rPr>
          <w:rFonts w:hint="eastAsia" w:ascii="仿宋_GB2312" w:hAnsi="仿宋" w:eastAsia="仿宋_GB2312"/>
          <w:sz w:val="32"/>
          <w:szCs w:val="32"/>
          <w:shd w:val="clear" w:color="auto" w:fill="FFFFFF"/>
        </w:rPr>
        <w:t>京审改办发</w:t>
      </w:r>
      <w:r>
        <w:rPr>
          <w:rFonts w:hint="eastAsia" w:ascii="仿宋_GB2312" w:hAnsi="仿宋" w:eastAsia="仿宋_GB2312"/>
          <w:sz w:val="32"/>
          <w:szCs w:val="32"/>
          <w:lang w:eastAsia="zh-CN"/>
        </w:rPr>
        <w:t>〔</w:t>
      </w:r>
      <w:r>
        <w:rPr>
          <w:rFonts w:hint="eastAsia" w:ascii="仿宋_GB2312" w:hAnsi="仿宋" w:eastAsia="仿宋_GB2312"/>
          <w:sz w:val="32"/>
          <w:szCs w:val="32"/>
          <w:shd w:val="clear" w:color="auto" w:fill="FFFFFF"/>
        </w:rPr>
        <w:t>2020</w:t>
      </w:r>
      <w:r>
        <w:rPr>
          <w:rFonts w:hint="eastAsia" w:ascii="仿宋_GB2312" w:hAnsi="仿宋" w:eastAsia="仿宋_GB2312"/>
          <w:sz w:val="32"/>
          <w:szCs w:val="32"/>
          <w:lang w:eastAsia="zh-CN"/>
        </w:rPr>
        <w:t>〕</w:t>
      </w:r>
      <w:r>
        <w:rPr>
          <w:rFonts w:hint="eastAsia" w:ascii="仿宋_GB2312" w:hAnsi="仿宋" w:eastAsia="仿宋_GB2312"/>
          <w:sz w:val="32"/>
          <w:szCs w:val="32"/>
          <w:shd w:val="clear" w:color="auto" w:fill="FFFFFF"/>
        </w:rPr>
        <w:t>1号</w:t>
      </w:r>
      <w:r>
        <w:rPr>
          <w:rFonts w:hint="eastAsia" w:ascii="仿宋_GB2312" w:hAnsi="仿宋" w:eastAsia="仿宋_GB2312"/>
          <w:sz w:val="32"/>
          <w:szCs w:val="32"/>
        </w:rPr>
        <w:t>）、</w:t>
      </w:r>
      <w:r>
        <w:rPr>
          <w:rFonts w:hint="eastAsia" w:ascii="仿宋_GB2312" w:hAnsi="CESI仿宋-GB2312" w:eastAsia="仿宋_GB2312" w:cs="CESI仿宋-GB2312"/>
          <w:sz w:val="32"/>
          <w:szCs w:val="32"/>
          <w:highlight w:val="none"/>
          <w:lang w:val="en-US" w:eastAsia="zh-CN"/>
        </w:rPr>
        <w:t>《北京市工程建设项目“清单制+告知承诺制”审批改革试点实施方案》（京工改办〔2020〕1号）</w:t>
      </w:r>
      <w:r>
        <w:rPr>
          <w:rFonts w:hint="eastAsia" w:ascii="仿宋_GB2312" w:hAnsi="仿宋" w:eastAsia="仿宋_GB2312"/>
          <w:sz w:val="32"/>
          <w:szCs w:val="32"/>
        </w:rPr>
        <w:t>等文件精神，进一步深化落实</w:t>
      </w:r>
      <w:r>
        <w:rPr>
          <w:rFonts w:hint="eastAsia" w:ascii="仿宋_GB2312" w:hAnsi="仿宋" w:eastAsia="仿宋_GB2312"/>
          <w:sz w:val="32"/>
          <w:szCs w:val="32"/>
          <w:lang w:val="en-US" w:eastAsia="zh-CN"/>
        </w:rPr>
        <w:t>承诺制施工许可改革试点</w:t>
      </w:r>
      <w:r>
        <w:rPr>
          <w:rFonts w:hint="eastAsia" w:ascii="仿宋_GB2312" w:hAnsi="仿宋" w:eastAsia="仿宋_GB2312"/>
          <w:sz w:val="32"/>
          <w:szCs w:val="32"/>
        </w:rPr>
        <w:t>成果</w:t>
      </w:r>
      <w:r>
        <w:rPr>
          <w:rFonts w:hint="eastAsia" w:ascii="仿宋_GB2312" w:hAnsi="仿宋" w:eastAsia="仿宋_GB2312"/>
          <w:sz w:val="32"/>
          <w:szCs w:val="32"/>
          <w:lang w:eastAsia="zh-CN"/>
        </w:rPr>
        <w:t>，</w:t>
      </w:r>
      <w:r>
        <w:rPr>
          <w:rFonts w:hint="eastAsia" w:ascii="仿宋_GB2312" w:hAnsi="仿宋" w:eastAsia="仿宋_GB2312"/>
          <w:sz w:val="32"/>
          <w:szCs w:val="32"/>
        </w:rPr>
        <w:t>北京经济技术开发区（以下简称“经开区”）</w:t>
      </w:r>
      <w:r>
        <w:rPr>
          <w:rFonts w:hint="eastAsia" w:ascii="仿宋_GB2312" w:hAnsi="仿宋" w:eastAsia="仿宋_GB2312"/>
          <w:sz w:val="32"/>
          <w:szCs w:val="32"/>
          <w:lang w:val="en-US" w:eastAsia="zh-CN"/>
        </w:rPr>
        <w:t>以告知承诺制开展</w:t>
      </w:r>
      <w:r>
        <w:rPr>
          <w:rFonts w:hint="eastAsia" w:ascii="仿宋_GB2312" w:hAnsi="仿宋" w:eastAsia="仿宋_GB2312"/>
          <w:sz w:val="32"/>
          <w:szCs w:val="32"/>
        </w:rPr>
        <w:t>建筑工程施工许可</w:t>
      </w:r>
      <w:r>
        <w:rPr>
          <w:rFonts w:hint="eastAsia" w:ascii="仿宋_GB2312" w:hAnsi="仿宋" w:eastAsia="仿宋_GB2312"/>
          <w:sz w:val="32"/>
          <w:szCs w:val="32"/>
          <w:lang w:val="en-US" w:eastAsia="zh-CN"/>
        </w:rPr>
        <w:t>审批</w:t>
      </w:r>
      <w:r>
        <w:rPr>
          <w:rFonts w:hint="eastAsia" w:ascii="仿宋_GB2312" w:hAnsi="仿宋" w:eastAsia="仿宋_GB2312"/>
          <w:sz w:val="32"/>
          <w:szCs w:val="32"/>
        </w:rPr>
        <w:t>。结合经开区工作实际，制定本实施方案。</w:t>
      </w:r>
    </w:p>
    <w:p>
      <w:pPr>
        <w:adjustRightIn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一、总体要求</w:t>
      </w:r>
    </w:p>
    <w:p>
      <w:pPr>
        <w:adjustRightInd w:val="0"/>
        <w:spacing w:line="560" w:lineRule="exact"/>
        <w:ind w:firstLine="640" w:firstLineChars="200"/>
        <w:outlineLvl w:val="1"/>
        <w:rPr>
          <w:rFonts w:hint="eastAsia" w:ascii="仿宋_GB2312" w:hAnsi="仿宋" w:eastAsia="仿宋_GB2312"/>
          <w:b/>
          <w:bCs/>
          <w:sz w:val="32"/>
          <w:szCs w:val="32"/>
        </w:rPr>
      </w:pPr>
      <w:r>
        <w:rPr>
          <w:rFonts w:hint="eastAsia" w:ascii="楷体_GB2312" w:hAnsi="楷体_GB2312" w:eastAsia="楷体_GB2312" w:cs="楷体_GB2312"/>
          <w:sz w:val="32"/>
          <w:szCs w:val="32"/>
        </w:rPr>
        <w:t>（一）指导思想</w:t>
      </w:r>
    </w:p>
    <w:p>
      <w:pPr>
        <w:adjustRightInd w:val="0"/>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w:t>
      </w:r>
      <w:r>
        <w:rPr>
          <w:rFonts w:hint="eastAsia" w:ascii="仿宋_GB2312" w:hAnsi="仿宋" w:eastAsia="仿宋_GB2312"/>
          <w:sz w:val="32"/>
          <w:szCs w:val="32"/>
          <w:lang w:val="en-US" w:eastAsia="zh-CN"/>
        </w:rPr>
        <w:t>二十</w:t>
      </w:r>
      <w:r>
        <w:rPr>
          <w:rFonts w:hint="eastAsia" w:ascii="仿宋_GB2312" w:hAnsi="仿宋" w:eastAsia="仿宋_GB2312"/>
          <w:sz w:val="32"/>
          <w:szCs w:val="32"/>
        </w:rPr>
        <w:t>大精神，充分发挥经开区改革创新“试验田”作用，大胆创新、先行先试，以告知承诺方式，优化施工许可审批流程，进一步推动工程建设项目审批制度改革，探索工程建设项目</w:t>
      </w:r>
      <w:r>
        <w:rPr>
          <w:rFonts w:ascii="仿宋_GB2312" w:hAnsi="仿宋" w:eastAsia="仿宋_GB2312"/>
          <w:sz w:val="32"/>
          <w:szCs w:val="32"/>
        </w:rPr>
        <w:t>审管执链条式管理模式</w:t>
      </w:r>
      <w:r>
        <w:rPr>
          <w:rFonts w:hint="eastAsia" w:ascii="仿宋_GB2312" w:hAnsi="仿宋" w:eastAsia="仿宋_GB2312"/>
          <w:sz w:val="32"/>
          <w:szCs w:val="32"/>
        </w:rPr>
        <w:t>，</w:t>
      </w:r>
      <w:r>
        <w:rPr>
          <w:rFonts w:ascii="仿宋_GB2312" w:hAnsi="仿宋" w:eastAsia="仿宋_GB2312"/>
          <w:sz w:val="32"/>
          <w:szCs w:val="32"/>
        </w:rPr>
        <w:t>实现审批更精简、监管更精准、服务更精细，</w:t>
      </w:r>
      <w:r>
        <w:rPr>
          <w:rFonts w:hint="eastAsia" w:ascii="仿宋_GB2312" w:hAnsi="仿宋" w:eastAsia="仿宋_GB2312"/>
          <w:sz w:val="32"/>
          <w:szCs w:val="32"/>
        </w:rPr>
        <w:t>为全市深化“放管服”改革贡献“亦庄经验”，为打造与高质量发展相适应的国际一流营商环境持续注入新动能。</w:t>
      </w:r>
    </w:p>
    <w:p>
      <w:pPr>
        <w:adjustRightInd w:val="0"/>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（二）工作目标</w:t>
      </w:r>
    </w:p>
    <w:p>
      <w:pPr>
        <w:adjustRightInd w:val="0"/>
        <w:spacing w:line="560" w:lineRule="exact"/>
        <w:ind w:firstLine="640" w:firstLineChars="200"/>
        <w:outlineLvl w:val="1"/>
        <w:rPr>
          <w:rFonts w:hint="eastAsia" w:ascii="仿宋_GB2312" w:hAnsi="仿宋" w:eastAsia="仿宋_GB2312"/>
          <w:sz w:val="32"/>
          <w:szCs w:val="32"/>
        </w:rPr>
      </w:pPr>
      <w:r>
        <w:rPr>
          <w:rFonts w:hint="eastAsia" w:ascii="仿宋_GB2312" w:hAnsi="仿宋" w:eastAsia="仿宋_GB2312"/>
          <w:sz w:val="32"/>
          <w:szCs w:val="32"/>
        </w:rPr>
        <w:t>以切实提高市场主体感受度、满意度和获得感为目标，将以告知承诺制申请施工许可事项办理时限压缩为即时办理，实现“承诺即可开工”。</w:t>
      </w:r>
    </w:p>
    <w:p>
      <w:pPr>
        <w:adjustRightIn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二、适用范围及实施程序</w:t>
      </w:r>
    </w:p>
    <w:p>
      <w:pPr>
        <w:adjustRightInd w:val="0"/>
        <w:spacing w:line="560" w:lineRule="exact"/>
        <w:ind w:firstLine="640" w:firstLineChars="200"/>
        <w:outlineLvl w:val="1"/>
        <w:rPr>
          <w:rFonts w:hint="eastAsia" w:ascii="仿宋_GB2312" w:hAnsi="仿宋" w:eastAsia="仿宋_GB2312"/>
          <w:sz w:val="32"/>
          <w:szCs w:val="32"/>
        </w:rPr>
      </w:pPr>
      <w:r>
        <w:rPr>
          <w:rFonts w:hint="eastAsia" w:ascii="楷体_GB2312" w:hAnsi="楷体_GB2312" w:eastAsia="楷体_GB2312" w:cs="楷体_GB2312"/>
          <w:sz w:val="32"/>
          <w:szCs w:val="32"/>
        </w:rPr>
        <w:t>（一）适用范围</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在经开区核心区（</w:t>
      </w:r>
      <w:r>
        <w:rPr>
          <w:rFonts w:ascii="仿宋_GB2312" w:hAnsi="仿宋" w:eastAsia="仿宋_GB2312"/>
          <w:sz w:val="32"/>
          <w:szCs w:val="32"/>
        </w:rPr>
        <w:t>60</w:t>
      </w:r>
      <w:r>
        <w:rPr>
          <w:rFonts w:hint="eastAsia" w:ascii="仿宋_GB2312" w:hAnsi="仿宋" w:eastAsia="仿宋_GB2312"/>
          <w:sz w:val="32"/>
          <w:szCs w:val="32"/>
        </w:rPr>
        <w:t>平方公里范围）内，依法需办理建筑工程施工许可证的房屋建筑及其附属设施的建造、装修装饰和与其配套的线路、管道、设备的安装，以及城镇市政基础设施工程（社会投资低风险项目除外），可由建设单位自主选择以告知承诺制方式申请办理施工许可手续。未选择告知承诺制方式办理的项目，仍按原规定执行。</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以下情形不适用以告知承诺制方式办理施工许可审批：</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1.未取得施工许可已擅自开工建设的建筑工程项目；</w:t>
      </w:r>
    </w:p>
    <w:p>
      <w:pPr>
        <w:adjustRightInd w:val="0"/>
        <w:snapToGrid w:val="0"/>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2.建筑工程项目的建设单位、施工或监理单位及其负责人近三年以来在亦庄新城范围内有违法开工行为的</w:t>
      </w:r>
      <w:r>
        <w:rPr>
          <w:rFonts w:hint="eastAsia" w:ascii="仿宋_GB2312" w:hAnsi="仿宋" w:eastAsia="仿宋_GB2312"/>
          <w:sz w:val="32"/>
          <w:szCs w:val="32"/>
          <w:lang w:eastAsia="zh-CN"/>
        </w:rPr>
        <w:t>；</w:t>
      </w:r>
    </w:p>
    <w:p>
      <w:pPr>
        <w:pStyle w:val="2"/>
        <w:spacing w:before="0" w:after="0" w:line="560" w:lineRule="exact"/>
        <w:ind w:firstLine="640" w:firstLineChars="200"/>
        <w:rPr>
          <w:rFonts w:hint="default" w:eastAsia="仿宋_GB2312"/>
          <w:b w:val="0"/>
          <w:bCs w:val="0"/>
          <w:lang w:val="en-US" w:eastAsia="zh-CN"/>
        </w:rPr>
      </w:pPr>
      <w:r>
        <w:rPr>
          <w:rFonts w:hint="eastAsia" w:ascii="仿宋_GB2312" w:hAnsi="仿宋" w:eastAsia="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存在严重失信行为的。</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开区行政审批部门通过线上线下等途径，主动一次性告知建设单位申请施工许可证核发的办理条件、标准、申请材料和需要履行的法律责任，建设单位在提出事项办理申请时，提交告知承诺书约定材料，通过书面形式承诺其符合办理条件、承担相应的法律责任和后果，行政审批部门直接作出审批决定。</w:t>
      </w:r>
    </w:p>
    <w:p>
      <w:pPr>
        <w:adjustRightInd w:val="0"/>
        <w:spacing w:line="560" w:lineRule="exact"/>
        <w:ind w:firstLine="640" w:firstLineChars="200"/>
        <w:outlineLvl w:val="1"/>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（二）实施程序</w:t>
      </w:r>
    </w:p>
    <w:p>
      <w:pPr>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1.政府告知</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经开区行政审批部门以告知书形式一次性告知核发施工许可证的办理机构、联系人、需提交的材料、事项依据、监管职责、履诺要求、违诺惩戒措施、申诉渠道以及其他告知内容（见附件）。</w:t>
      </w:r>
    </w:p>
    <w:p>
      <w:pPr>
        <w:adjustRightInd w:val="0"/>
        <w:snapToGrid w:val="0"/>
        <w:spacing w:line="560" w:lineRule="exact"/>
        <w:ind w:firstLine="642"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2.企业承诺</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建设单位登录“北京市投资项目在线审批监管平台”，对工程简要情况、已取得手续情况、建设资金落实、施工图纸审查情况、具备施工条件等情况以及承担的法律责任进行书面承诺，上传承诺书（见附件）及施工单位确认文件，系统填报施工许可申请，打印盖章后，提交生成施工许可申请表。建设单位应恪守诚实守信原则，对施工许可申报资料信息真实性、合法性和完整性负责，不得以虚假承诺申请施工许可。</w:t>
      </w:r>
    </w:p>
    <w:p>
      <w:pPr>
        <w:adjustRightInd w:val="0"/>
        <w:snapToGrid w:val="0"/>
        <w:spacing w:line="560" w:lineRule="exact"/>
        <w:ind w:left="708"/>
        <w:rPr>
          <w:rFonts w:hint="eastAsia" w:ascii="楷体_GB2312" w:hAnsi="楷体_GB2312" w:eastAsia="楷体_GB2312" w:cs="楷体_GB2312"/>
          <w:sz w:val="32"/>
          <w:szCs w:val="32"/>
        </w:rPr>
      </w:pPr>
      <w:r>
        <w:rPr>
          <w:rFonts w:hint="eastAsia" w:ascii="仿宋_GB2312" w:hAnsi="仿宋_GB2312" w:eastAsia="仿宋_GB2312" w:cs="仿宋_GB2312"/>
          <w:b/>
          <w:bCs/>
          <w:sz w:val="32"/>
          <w:szCs w:val="32"/>
        </w:rPr>
        <w:t>3.即时办理</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申报材料符合办理标准的，行政审批部门即时作出准予</w:t>
      </w:r>
      <w:r>
        <w:rPr>
          <w:rFonts w:hint="eastAsia" w:ascii="仿宋_GB2312" w:hAnsi="仿宋" w:eastAsia="仿宋_GB2312"/>
          <w:sz w:val="32"/>
          <w:szCs w:val="32"/>
          <w:lang w:val="en-US" w:eastAsia="zh-CN"/>
        </w:rPr>
        <w:t>许可的决定，</w:t>
      </w:r>
      <w:r>
        <w:rPr>
          <w:rFonts w:hint="eastAsia" w:ascii="仿宋_GB2312" w:hAnsi="仿宋" w:eastAsia="仿宋_GB2312"/>
          <w:sz w:val="32"/>
          <w:szCs w:val="32"/>
        </w:rPr>
        <w:t>核发</w:t>
      </w:r>
      <w:r>
        <w:rPr>
          <w:rFonts w:hint="eastAsia" w:ascii="仿宋_GB2312" w:hAnsi="仿宋" w:eastAsia="仿宋_GB2312"/>
          <w:sz w:val="32"/>
          <w:szCs w:val="32"/>
          <w:lang w:val="en-US" w:eastAsia="zh-CN"/>
        </w:rPr>
        <w:t>建筑工程</w:t>
      </w:r>
      <w:r>
        <w:rPr>
          <w:rFonts w:hint="eastAsia" w:ascii="仿宋_GB2312" w:hAnsi="仿宋" w:eastAsia="仿宋_GB2312"/>
          <w:sz w:val="32"/>
          <w:szCs w:val="32"/>
        </w:rPr>
        <w:t>施工许可证，</w:t>
      </w:r>
      <w:r>
        <w:rPr>
          <w:rFonts w:hint="eastAsia" w:ascii="仿宋_GB2312" w:hAnsi="仿宋_GB2312" w:eastAsia="仿宋_GB2312" w:cs="仿宋_GB2312"/>
          <w:sz w:val="32"/>
          <w:szCs w:val="32"/>
          <w:lang w:eastAsia="zh-CN"/>
        </w:rPr>
        <w:t>并在施工许可证注明申请人通过告知承诺制方式取得，</w:t>
      </w:r>
      <w:r>
        <w:rPr>
          <w:rFonts w:hint="eastAsia" w:ascii="仿宋_GB2312" w:hAnsi="仿宋" w:eastAsia="仿宋_GB2312"/>
          <w:sz w:val="32"/>
          <w:szCs w:val="32"/>
        </w:rPr>
        <w:t>工程质量监督注册和安全监督备案手续即时合并办理；建设单位可在线即时获取施工许可电子证照，打印进行线下展示。并可下载打印《北京市建设工程质量监督执法告知书》和《北京市建设工程安全监督执法告知书》。</w:t>
      </w:r>
    </w:p>
    <w:p>
      <w:pPr>
        <w:adjustRightIn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三、加强事中事后监管</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（一）明确部门职责</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强化放管结合、审管衔接，实现事前事中事后全链条监管、线上线下一体化监管。行政审批部门负责施工许可审批手续办理，在规定时间内核查以告知承诺制方式取得施工许可的项目的承诺情况；</w:t>
      </w:r>
      <w:r>
        <w:rPr>
          <w:rFonts w:hint="eastAsia" w:ascii="仿宋_GB2312" w:hAnsi="仿宋" w:eastAsia="仿宋_GB2312"/>
          <w:sz w:val="32"/>
          <w:szCs w:val="32"/>
          <w:lang w:bidi="zh-TW"/>
        </w:rPr>
        <w:t>行业监管部门在项目实施过程中按照相关法律法规规定对项目开展监督检查工作</w:t>
      </w:r>
      <w:r>
        <w:rPr>
          <w:rFonts w:hint="eastAsia" w:ascii="仿宋_GB2312" w:hAnsi="仿宋" w:eastAsia="仿宋_GB2312"/>
          <w:sz w:val="32"/>
          <w:szCs w:val="32"/>
        </w:rPr>
        <w:t>；执法部门负责对项目涉及的违法违规行为实施行政处罚。施工许可核发信息、监管过程中发现的问题、执法结果等信息实现审管执各部门间共享互用。</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（二）进行履诺核查</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施工许可证办结后，行政审批部门在20个自然日内，对申请人提交的承诺情况进行核查。重点核查申报事项的办理情形是否正确，申报要件内容填写是否完整、准确，申报材料是否齐全，是否存在未取得施工许可已擅自开工等违法行为。</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（三）实施违诺惩戒</w:t>
      </w:r>
    </w:p>
    <w:p>
      <w:pPr>
        <w:adjustRightInd w:val="0"/>
        <w:snapToGrid w:val="0"/>
        <w:spacing w:line="560" w:lineRule="exact"/>
        <w:ind w:firstLine="640" w:firstLineChars="200"/>
        <w:rPr>
          <w:rFonts w:hint="eastAsia" w:ascii="仿宋_GB2312" w:hAnsi="仿宋" w:eastAsia="仿宋_GB2312"/>
          <w:sz w:val="32"/>
          <w:szCs w:val="32"/>
          <w:highlight w:val="yellow"/>
        </w:rPr>
      </w:pPr>
      <w:r>
        <w:rPr>
          <w:rFonts w:hint="eastAsia" w:ascii="仿宋_GB2312" w:hAnsi="仿宋" w:eastAsia="仿宋_GB2312"/>
          <w:sz w:val="32"/>
          <w:szCs w:val="32"/>
        </w:rPr>
        <w:t>经开区对相关单位违诺失信行为建立失信等级管理制度，区分轻微失信、一般失信、严重失信。所有失信行为均记入经开区诚信档案，并根据失信情节采取差异化惩戒措施。</w:t>
      </w:r>
    </w:p>
    <w:p>
      <w:pPr>
        <w:adjustRightInd w:val="0"/>
        <w:snapToGrid w:val="0"/>
        <w:spacing w:line="560" w:lineRule="exact"/>
        <w:ind w:firstLine="640" w:firstLineChars="200"/>
        <w:rPr>
          <w:rFonts w:hint="eastAsia" w:ascii="仿宋_GB2312" w:hAnsi="仿宋" w:eastAsia="仿宋_GB2312"/>
          <w:sz w:val="32"/>
          <w:szCs w:val="32"/>
          <w:highlight w:val="yellow"/>
        </w:rPr>
      </w:pPr>
      <w:r>
        <w:rPr>
          <w:rFonts w:hint="eastAsia" w:ascii="仿宋_GB2312" w:hAnsi="仿宋" w:eastAsia="仿宋_GB2312"/>
          <w:sz w:val="32"/>
          <w:szCs w:val="32"/>
        </w:rPr>
        <w:t>对工程简要信息填报错误、施工场地不具备施工条件的，视为轻微失信行为，应及时纠正、责令限期整改。对于首次、轻微、无主观故意且未造成明显危害后果的轻微失信行为，不对外公示。</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对未在规定期限内完成轻微失信整改的行为，视为一般失信行为，记入经开区诚信档案，将有关情况归集至市级信用信息平台</w:t>
      </w:r>
      <w:r>
        <w:rPr>
          <w:rFonts w:hint="eastAsia" w:ascii="仿宋_GB2312" w:hAnsi="仿宋" w:eastAsia="仿宋_GB2312"/>
          <w:sz w:val="32"/>
          <w:szCs w:val="32"/>
          <w:lang w:val="en-US" w:eastAsia="zh-CN"/>
        </w:rPr>
        <w:t>并</w:t>
      </w:r>
      <w:r>
        <w:rPr>
          <w:rFonts w:hint="eastAsia" w:ascii="仿宋_GB2312" w:hAnsi="仿宋" w:eastAsia="仿宋_GB2312"/>
          <w:sz w:val="32"/>
          <w:szCs w:val="32"/>
        </w:rPr>
        <w:t>对外公示，最短公示期为一个月，最长公示期为六个月。</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未取得施工许可擅自施工、应取得用地规划手续和规划许可手续未取得、应招标未招标等情形，视为严重失信行为，将违法行为及相关信息移交监管和执法部门责令停工、限期整改、依法实施行政处罚，对逾期拒不整改等严重情形的，撤销施工许可。将有关情况归集至市级信用信息平台</w:t>
      </w:r>
      <w:r>
        <w:rPr>
          <w:rFonts w:hint="eastAsia" w:ascii="仿宋_GB2312" w:hAnsi="仿宋" w:eastAsia="仿宋_GB2312"/>
          <w:sz w:val="32"/>
          <w:szCs w:val="32"/>
          <w:lang w:val="en-US" w:eastAsia="zh-CN"/>
        </w:rPr>
        <w:t>并</w:t>
      </w:r>
      <w:r>
        <w:rPr>
          <w:rFonts w:hint="eastAsia" w:ascii="仿宋_GB2312" w:hAnsi="仿宋" w:eastAsia="仿宋_GB2312"/>
          <w:sz w:val="32"/>
          <w:szCs w:val="32"/>
        </w:rPr>
        <w:t>对外公示，最短公示期为六个月，最长公示期为一年，并将失信单位、法定代表人以及其他主要责任人纳入联合惩戒范围。</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对以欺骗、虚假承诺等不正当手段取得施工许可证的，由行政审批部门依据《建筑工程施工许可管理办法》第十三条的规定，直接撤销施工许可，将相关信息移交监管执法部门依法处理。</w:t>
      </w:r>
    </w:p>
    <w:p>
      <w:pPr>
        <w:adjustRightInd w:val="0"/>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作出撤销决定的，建设单位和施工单位按照《建筑工程施工许可管理办法》第十三条之规定接受行政处罚。</w:t>
      </w:r>
    </w:p>
    <w:p>
      <w:pPr>
        <w:adjustRightInd w:val="0"/>
        <w:snapToGrid w:val="0"/>
        <w:spacing w:line="560" w:lineRule="exact"/>
        <w:ind w:firstLine="640" w:firstLineChars="200"/>
        <w:rPr>
          <w:rFonts w:hint="eastAsia"/>
          <w:b w:val="0"/>
          <w:bCs w:val="0"/>
          <w:sz w:val="32"/>
          <w:szCs w:val="32"/>
        </w:rPr>
      </w:pPr>
      <w:r>
        <w:rPr>
          <w:rFonts w:hint="eastAsia" w:ascii="仿宋_GB2312" w:hAnsi="仿宋" w:eastAsia="仿宋_GB2312"/>
          <w:sz w:val="32"/>
          <w:szCs w:val="32"/>
          <w:lang w:val="en-US" w:eastAsia="zh-CN"/>
        </w:rPr>
        <w:t>发生严重失信行为的</w:t>
      </w:r>
      <w:r>
        <w:rPr>
          <w:rFonts w:hint="eastAsia" w:ascii="仿宋_GB2312" w:hAnsi="仿宋" w:eastAsia="仿宋_GB2312"/>
          <w:sz w:val="32"/>
          <w:szCs w:val="32"/>
          <w:shd w:val="clear" w:color="auto" w:fill="FFFFFF"/>
        </w:rPr>
        <w:t>建设单位2年内不再适用施工许可告知承诺制办理条件。</w:t>
      </w:r>
      <w:r>
        <w:rPr>
          <w:rFonts w:hint="eastAsia" w:ascii="仿宋_GB2312" w:hAnsi="仿宋_GB2312" w:eastAsia="仿宋_GB2312" w:cs="仿宋_GB2312"/>
          <w:b w:val="0"/>
          <w:bCs w:val="0"/>
          <w:sz w:val="32"/>
          <w:szCs w:val="32"/>
          <w:lang w:eastAsia="zh-CN"/>
        </w:rPr>
        <w:t>失信主体可以依据相关规定修复违诺失信行为，违诺失信行为修复后可以适用</w:t>
      </w:r>
      <w:r>
        <w:rPr>
          <w:rFonts w:hint="eastAsia" w:ascii="仿宋_GB2312" w:hAnsi="仿宋_GB2312" w:eastAsia="仿宋_GB2312" w:cs="仿宋_GB2312"/>
          <w:b w:val="0"/>
          <w:bCs w:val="0"/>
          <w:sz w:val="32"/>
          <w:szCs w:val="32"/>
          <w:lang w:val="en-US" w:eastAsia="zh-CN"/>
        </w:rPr>
        <w:t>施工许可告知承诺制办理条件。</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（四）主动公开公示</w:t>
      </w:r>
    </w:p>
    <w:p>
      <w:pPr>
        <w:adjustRightInd w:val="0"/>
        <w:snapToGrid w:val="0"/>
        <w:spacing w:line="560" w:lineRule="exact"/>
        <w:ind w:firstLine="640" w:firstLineChars="200"/>
        <w:rPr>
          <w:rFonts w:hint="eastAsia"/>
        </w:rPr>
      </w:pPr>
      <w:r>
        <w:rPr>
          <w:rFonts w:hint="eastAsia" w:ascii="仿宋_GB2312" w:hAnsi="仿宋" w:eastAsia="仿宋_GB2312"/>
          <w:sz w:val="32"/>
          <w:szCs w:val="32"/>
        </w:rPr>
        <w:t>以告知承诺制方式办理的施工许可信息及其承诺事项、撤销信息、行政处罚等情况，行政审批、监管执法部门按照相关规定，通过市住房城乡建设委门户网站、经开区门户网站等向社会公开公示，接受社会监督。</w:t>
      </w:r>
    </w:p>
    <w:p>
      <w:pPr>
        <w:spacing w:line="560" w:lineRule="exact"/>
        <w:ind w:firstLine="640" w:firstLineChars="200"/>
        <w:rPr>
          <w:rFonts w:hint="default" w:ascii="楷体_GB2312" w:hAnsi="楷体_GB2312" w:eastAsia="楷体_GB2312" w:cs="楷体_GB2312"/>
          <w:sz w:val="32"/>
          <w:szCs w:val="32"/>
          <w:lang w:val="en-US" w:eastAsia="zh-CN" w:bidi="zh-TW"/>
        </w:rPr>
      </w:pPr>
      <w:r>
        <w:rPr>
          <w:rFonts w:hint="eastAsia" w:ascii="楷体_GB2312" w:hAnsi="楷体_GB2312" w:eastAsia="楷体_GB2312" w:cs="楷体_GB2312"/>
          <w:sz w:val="32"/>
          <w:szCs w:val="32"/>
          <w:lang w:bidi="zh-TW"/>
        </w:rPr>
        <w:t>（</w:t>
      </w:r>
      <w:r>
        <w:rPr>
          <w:rFonts w:hint="eastAsia" w:ascii="楷体_GB2312" w:hAnsi="楷体_GB2312" w:eastAsia="楷体_GB2312" w:cs="楷体_GB2312"/>
          <w:sz w:val="32"/>
          <w:szCs w:val="32"/>
          <w:lang w:val="en-US" w:eastAsia="zh-CN" w:bidi="zh-TW"/>
        </w:rPr>
        <w:t>五</w:t>
      </w:r>
      <w:r>
        <w:rPr>
          <w:rFonts w:hint="eastAsia" w:ascii="楷体_GB2312" w:hAnsi="楷体_GB2312" w:eastAsia="楷体_GB2312" w:cs="楷体_GB2312"/>
          <w:sz w:val="32"/>
          <w:szCs w:val="32"/>
          <w:lang w:bidi="zh-TW"/>
        </w:rPr>
        <w:t>）基于风险</w:t>
      </w:r>
      <w:r>
        <w:rPr>
          <w:rFonts w:hint="eastAsia" w:ascii="楷体_GB2312" w:hAnsi="楷体_GB2312" w:eastAsia="楷体_GB2312" w:cs="楷体_GB2312"/>
          <w:sz w:val="32"/>
          <w:szCs w:val="32"/>
          <w:lang w:val="en-US" w:eastAsia="zh-CN" w:bidi="zh-TW"/>
        </w:rPr>
        <w:t>等级开展差别化批后监管</w:t>
      </w:r>
    </w:p>
    <w:p>
      <w:pPr>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 w:eastAsia="仿宋_GB2312"/>
          <w:sz w:val="32"/>
          <w:szCs w:val="32"/>
          <w:lang w:bidi="zh-TW"/>
        </w:rPr>
        <w:t>行业监管部门按照《北京市建设工程质量条例》、</w:t>
      </w:r>
      <w:r>
        <w:rPr>
          <w:rFonts w:hint="eastAsia" w:ascii="仿宋_GB2312" w:hAnsi="CESI仿宋-GB2312" w:eastAsia="仿宋_GB2312" w:cs="CESI仿宋-GB2312"/>
          <w:sz w:val="32"/>
          <w:szCs w:val="32"/>
          <w:lang w:val="en-US" w:eastAsia="zh-CN"/>
        </w:rPr>
        <w:t>《北京市房屋建筑、市政基础设施和地方铁路建设工程质量监督工作规定》(京建法〔2022〕1号)</w:t>
      </w:r>
      <w:r>
        <w:rPr>
          <w:rFonts w:hint="eastAsia" w:ascii="仿宋_GB2312" w:hAnsi="仿宋" w:eastAsia="仿宋_GB2312"/>
          <w:sz w:val="32"/>
          <w:szCs w:val="32"/>
          <w:lang w:bidi="zh-TW"/>
        </w:rPr>
        <w:t>、《北京市房屋建筑和市政基础设施工程施工安全监督实施办法》（京建法</w:t>
      </w:r>
      <w:r>
        <w:rPr>
          <w:rFonts w:hint="eastAsia" w:ascii="仿宋_GB2312" w:hAnsi="仿宋" w:eastAsia="仿宋_GB2312"/>
          <w:sz w:val="32"/>
          <w:szCs w:val="32"/>
          <w:lang w:eastAsia="zh-CN" w:bidi="zh-TW"/>
        </w:rPr>
        <w:t>〔</w:t>
      </w:r>
      <w:r>
        <w:rPr>
          <w:rFonts w:hint="eastAsia" w:ascii="仿宋_GB2312" w:hAnsi="仿宋" w:eastAsia="仿宋_GB2312"/>
          <w:sz w:val="32"/>
          <w:szCs w:val="32"/>
          <w:lang w:bidi="zh-TW"/>
        </w:rPr>
        <w:t>2019</w:t>
      </w:r>
      <w:r>
        <w:rPr>
          <w:rFonts w:hint="eastAsia" w:ascii="仿宋_GB2312" w:hAnsi="仿宋" w:eastAsia="仿宋_GB2312"/>
          <w:sz w:val="32"/>
          <w:szCs w:val="32"/>
          <w:lang w:eastAsia="zh-CN" w:bidi="zh-TW"/>
        </w:rPr>
        <w:t>〕</w:t>
      </w:r>
      <w:r>
        <w:rPr>
          <w:rFonts w:hint="eastAsia" w:ascii="仿宋_GB2312" w:hAnsi="仿宋" w:eastAsia="仿宋_GB2312"/>
          <w:sz w:val="32"/>
          <w:szCs w:val="32"/>
          <w:lang w:bidi="zh-TW"/>
        </w:rPr>
        <w:t>16号</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根据</w:t>
      </w:r>
      <w:r>
        <w:rPr>
          <w:rFonts w:hint="eastAsia" w:ascii="仿宋_GB2312" w:hAnsi="仿宋_GB2312" w:eastAsia="仿宋_GB2312" w:cs="仿宋_GB2312"/>
          <w:sz w:val="32"/>
          <w:szCs w:val="40"/>
          <w:lang w:val="en-US" w:eastAsia="zh-CN"/>
        </w:rPr>
        <w:t>2021年10月18日</w:t>
      </w:r>
      <w:r>
        <w:rPr>
          <w:rFonts w:hint="eastAsia" w:ascii="仿宋_GB2312" w:hAnsi="仿宋_GB2312" w:eastAsia="仿宋_GB2312" w:cs="仿宋_GB2312"/>
          <w:sz w:val="32"/>
          <w:szCs w:val="40"/>
          <w:lang w:eastAsia="zh-CN"/>
        </w:rPr>
        <w:t>京建法〔</w:t>
      </w:r>
      <w:r>
        <w:rPr>
          <w:rFonts w:hint="eastAsia" w:ascii="仿宋_GB2312" w:hAnsi="仿宋_GB2312" w:eastAsia="仿宋_GB2312" w:cs="仿宋_GB2312"/>
          <w:sz w:val="32"/>
          <w:szCs w:val="40"/>
          <w:lang w:val="en-US" w:eastAsia="zh-CN"/>
        </w:rPr>
        <w:t>2021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9号修改</w:t>
      </w:r>
      <w:r>
        <w:rPr>
          <w:rFonts w:hint="eastAsia" w:ascii="仿宋_GB2312" w:hAnsi="仿宋" w:eastAsia="仿宋_GB2312"/>
          <w:sz w:val="32"/>
          <w:szCs w:val="32"/>
          <w:lang w:bidi="zh-TW"/>
        </w:rPr>
        <w:t>）等法规文件规定，</w:t>
      </w:r>
      <w:r>
        <w:rPr>
          <w:rFonts w:hint="eastAsia" w:ascii="仿宋_GB2312" w:hAnsi="仿宋_GB2312" w:eastAsia="仿宋_GB2312" w:cs="仿宋_GB2312"/>
          <w:b w:val="0"/>
          <w:bCs w:val="0"/>
          <w:sz w:val="32"/>
          <w:szCs w:val="32"/>
          <w:lang w:val="en-US" w:eastAsia="zh-CN"/>
        </w:rPr>
        <w:t>通过</w:t>
      </w:r>
      <w:r>
        <w:rPr>
          <w:rFonts w:hint="eastAsia" w:ascii="仿宋_GB2312" w:eastAsia="仿宋_GB2312"/>
          <w:b w:val="0"/>
          <w:bCs w:val="0"/>
          <w:sz w:val="32"/>
          <w:szCs w:val="32"/>
        </w:rPr>
        <w:t>北京市建设工程质量</w:t>
      </w:r>
      <w:r>
        <w:rPr>
          <w:rFonts w:hint="eastAsia" w:ascii="仿宋_GB2312" w:eastAsia="仿宋_GB2312"/>
          <w:b w:val="0"/>
          <w:bCs w:val="0"/>
          <w:sz w:val="32"/>
          <w:szCs w:val="32"/>
          <w:lang w:eastAsia="zh-CN"/>
        </w:rPr>
        <w:t>安全</w:t>
      </w:r>
      <w:r>
        <w:rPr>
          <w:rFonts w:hint="eastAsia" w:ascii="仿宋_GB2312" w:eastAsia="仿宋_GB2312"/>
          <w:b w:val="0"/>
          <w:bCs w:val="0"/>
          <w:sz w:val="32"/>
          <w:szCs w:val="32"/>
        </w:rPr>
        <w:t>监督执法管理平台</w:t>
      </w:r>
      <w:r>
        <w:rPr>
          <w:rFonts w:hint="eastAsia" w:ascii="仿宋_GB2312" w:eastAsia="仿宋_GB2312"/>
          <w:b w:val="0"/>
          <w:bCs w:val="0"/>
          <w:sz w:val="32"/>
          <w:szCs w:val="32"/>
          <w:lang w:eastAsia="zh-CN"/>
        </w:rPr>
        <w:t>，</w:t>
      </w:r>
      <w:r>
        <w:rPr>
          <w:rFonts w:hint="eastAsia" w:ascii="仿宋_GB2312" w:eastAsia="仿宋_GB2312"/>
          <w:b w:val="0"/>
          <w:bCs w:val="0"/>
          <w:sz w:val="32"/>
          <w:szCs w:val="32"/>
        </w:rPr>
        <w:t>获知工程施工许可信息后，将工程纳入</w:t>
      </w:r>
      <w:r>
        <w:rPr>
          <w:rFonts w:hint="eastAsia" w:ascii="仿宋_GB2312" w:eastAsia="仿宋_GB2312"/>
          <w:b w:val="0"/>
          <w:bCs w:val="0"/>
          <w:sz w:val="32"/>
          <w:szCs w:val="32"/>
          <w:lang w:eastAsia="zh-CN"/>
        </w:rPr>
        <w:t>本部门</w:t>
      </w:r>
      <w:r>
        <w:rPr>
          <w:rFonts w:hint="eastAsia" w:ascii="仿宋_GB2312" w:eastAsia="仿宋_GB2312"/>
          <w:b w:val="0"/>
          <w:bCs w:val="0"/>
          <w:sz w:val="32"/>
          <w:szCs w:val="32"/>
        </w:rPr>
        <w:t>实施工程质量安全监督范围，</w:t>
      </w:r>
      <w:r>
        <w:rPr>
          <w:rFonts w:hint="eastAsia" w:ascii="仿宋_GB2312" w:hAnsi="仿宋_GB2312" w:eastAsia="仿宋_GB2312" w:cs="仿宋_GB2312"/>
          <w:b w:val="0"/>
          <w:bCs w:val="0"/>
          <w:sz w:val="32"/>
          <w:szCs w:val="32"/>
          <w:lang w:val="en-US" w:eastAsia="zh-CN"/>
        </w:rPr>
        <w:t>编制监督工作计划，对项目施工过程</w:t>
      </w:r>
      <w:r>
        <w:rPr>
          <w:rFonts w:hint="eastAsia" w:ascii="仿宋_GB2312" w:hAnsi="Calibri" w:eastAsia="仿宋_GB2312" w:cs="仿宋_GB2312"/>
          <w:b w:val="0"/>
          <w:bCs w:val="0"/>
          <w:sz w:val="32"/>
          <w:szCs w:val="32"/>
        </w:rPr>
        <w:t>实施差别化监督</w:t>
      </w:r>
      <w:r>
        <w:rPr>
          <w:rFonts w:hint="eastAsia" w:asci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加强智慧工地做法抽查力度。</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发现施工内容、施工单位及人员信息等与施工许可信息不符的，应责令限期改正，并将相关信息及时</w:t>
      </w:r>
      <w:r>
        <w:rPr>
          <w:rFonts w:hint="eastAsia" w:ascii="仿宋_GB2312" w:hAnsi="仿宋" w:eastAsia="仿宋_GB2312"/>
          <w:sz w:val="32"/>
          <w:szCs w:val="32"/>
          <w:lang w:bidi="zh-TW"/>
        </w:rPr>
        <w:t>移转</w:t>
      </w:r>
      <w:r>
        <w:rPr>
          <w:rFonts w:hint="eastAsia" w:ascii="仿宋_GB2312" w:hAnsi="仿宋" w:eastAsia="仿宋_GB2312"/>
          <w:sz w:val="32"/>
          <w:szCs w:val="32"/>
        </w:rPr>
        <w:t>行政审批、综合执法部门。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发现建设单位取得施工许可证之日起三个月内因故未按期开工且期满前未申请延期，或者超过法定延期次数、时限仍未开工的，依据《建筑工程施工许可管理办法》第八条的规定，该施工许可证自行废止，将相关情况及时通知行政审批部门，由行政审批部门对该自行废止的施工许可证予以注销。</w:t>
      </w:r>
    </w:p>
    <w:p>
      <w:pPr>
        <w:spacing w:line="560" w:lineRule="exact"/>
        <w:ind w:firstLine="640" w:firstLineChars="200"/>
        <w:rPr>
          <w:rFonts w:hint="eastAsia" w:ascii="仿宋_GB2312" w:hAnsi="仿宋" w:eastAsia="仿宋_GB2312"/>
          <w:sz w:val="32"/>
          <w:szCs w:val="32"/>
          <w:lang w:bidi="zh-TW"/>
        </w:rPr>
      </w:pPr>
      <w:r>
        <w:rPr>
          <w:rFonts w:hint="eastAsia" w:ascii="仿宋_GB2312" w:hAnsi="仿宋" w:eastAsia="仿宋_GB2312"/>
          <w:sz w:val="32"/>
          <w:szCs w:val="32"/>
        </w:rPr>
        <w:t>对于在建工程因故中止施工、建设单位自中止施工之日起一个月内未向行政审批部门报告的，应责令建设单位限期整改；中止施工超过一年的，恢复施工前应督促建设单位提请行政审批部门对该项目施工许可手续进行核验。</w:t>
      </w:r>
    </w:p>
    <w:p>
      <w:pPr>
        <w:adjustRightInd w:val="0"/>
        <w:spacing w:line="56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（一）加强组织领导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北京</w:t>
      </w:r>
      <w:r>
        <w:rPr>
          <w:rFonts w:hint="eastAsia" w:ascii="仿宋_GB2312" w:hAnsi="仿宋" w:eastAsia="仿宋_GB2312"/>
          <w:sz w:val="32"/>
          <w:szCs w:val="32"/>
        </w:rPr>
        <w:t>市住</w:t>
      </w:r>
      <w:r>
        <w:rPr>
          <w:rFonts w:hint="eastAsia" w:ascii="仿宋_GB2312" w:hAnsi="仿宋" w:eastAsia="仿宋_GB2312"/>
          <w:sz w:val="32"/>
          <w:szCs w:val="32"/>
          <w:lang w:val="en-US" w:eastAsia="zh-CN"/>
        </w:rPr>
        <w:t>房和城乡</w:t>
      </w:r>
      <w:r>
        <w:rPr>
          <w:rFonts w:hint="eastAsia" w:ascii="仿宋_GB2312" w:hAnsi="仿宋" w:eastAsia="仿宋_GB2312"/>
          <w:sz w:val="32"/>
          <w:szCs w:val="32"/>
        </w:rPr>
        <w:t>建</w:t>
      </w:r>
      <w:r>
        <w:rPr>
          <w:rFonts w:hint="eastAsia" w:ascii="仿宋_GB2312" w:hAnsi="仿宋" w:eastAsia="仿宋_GB2312"/>
          <w:sz w:val="32"/>
          <w:szCs w:val="32"/>
          <w:lang w:val="en-US" w:eastAsia="zh-CN"/>
        </w:rPr>
        <w:t>设</w:t>
      </w:r>
      <w:r>
        <w:rPr>
          <w:rFonts w:hint="eastAsia" w:ascii="仿宋_GB2312" w:hAnsi="仿宋" w:eastAsia="仿宋_GB2312"/>
          <w:sz w:val="32"/>
          <w:szCs w:val="32"/>
        </w:rPr>
        <w:t>委</w:t>
      </w:r>
      <w:r>
        <w:rPr>
          <w:rFonts w:hint="eastAsia" w:ascii="仿宋_GB2312" w:hAnsi="仿宋" w:eastAsia="仿宋_GB2312"/>
          <w:sz w:val="32"/>
          <w:szCs w:val="32"/>
          <w:lang w:val="en-US" w:eastAsia="zh-CN"/>
        </w:rPr>
        <w:t>员会（以下简称“市住建委”）</w:t>
      </w:r>
      <w:r>
        <w:rPr>
          <w:rFonts w:hint="eastAsia" w:ascii="仿宋_GB2312" w:hAnsi="仿宋" w:eastAsia="仿宋_GB2312"/>
          <w:sz w:val="32"/>
          <w:szCs w:val="32"/>
        </w:rPr>
        <w:t>加强对改革工作的统筹调度和协调指导，经开区行政审批制度改革</w:t>
      </w:r>
      <w:r>
        <w:rPr>
          <w:rFonts w:hint="eastAsia" w:ascii="仿宋_GB2312" w:hAnsi="仿宋" w:eastAsia="仿宋_GB2312"/>
          <w:sz w:val="32"/>
          <w:szCs w:val="32"/>
          <w:lang w:val="en-US" w:eastAsia="zh-CN"/>
        </w:rPr>
        <w:t>负责部门</w:t>
      </w:r>
      <w:r>
        <w:rPr>
          <w:rFonts w:hint="eastAsia" w:ascii="仿宋_GB2312" w:hAnsi="仿宋" w:eastAsia="仿宋_GB2312"/>
          <w:sz w:val="32"/>
          <w:szCs w:val="32"/>
        </w:rPr>
        <w:t>在市住建委指导下，制定改革实施方案并组织实施，协调解决改革中遇到的重点难点问题，抓好改革任务落地。对探索中出现的失误或者偏差，符合《北京经济技术开发区容错纠错实施办法》规定的，</w:t>
      </w:r>
      <w:r>
        <w:rPr>
          <w:rFonts w:hint="eastAsia" w:ascii="仿宋_GB2312" w:hAnsi="仿宋" w:eastAsia="仿宋_GB2312"/>
          <w:sz w:val="32"/>
          <w:szCs w:val="32"/>
          <w:highlight w:val="none"/>
        </w:rPr>
        <w:t>依规依纪依法</w:t>
      </w:r>
      <w:r>
        <w:rPr>
          <w:rFonts w:hint="eastAsia" w:ascii="仿宋_GB2312" w:hAnsi="仿宋" w:eastAsia="仿宋_GB2312"/>
          <w:sz w:val="32"/>
          <w:szCs w:val="32"/>
        </w:rPr>
        <w:t>免予追究责任或者从轻、减轻追究责任，同时采取措施，监督、推动问题整改及时到位。</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（二）注重分工协作</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部门要切实提高对改革工作的认识，结合部门职责，加强改革工作协同配合，推进各项政策措施落实。边推进、边改进、边提升，及时评估、分析改革政策执行情况，总结反馈意见建议。再造工作流程，健全协调审管执联动，不断巩固提升改革成果。</w:t>
      </w:r>
    </w:p>
    <w:p>
      <w:pPr>
        <w:pStyle w:val="3"/>
        <w:spacing w:before="0" w:after="0" w:line="560" w:lineRule="exact"/>
        <w:ind w:left="640"/>
        <w:rPr>
          <w:rFonts w:hint="eastAsia" w:ascii="仿宋_GB2312" w:hAnsi="仿宋" w:eastAsia="仿宋_GB2312"/>
          <w:b w:val="0"/>
          <w:bCs w:val="0"/>
          <w:sz w:val="32"/>
          <w:szCs w:val="32"/>
        </w:rPr>
      </w:pPr>
      <w:r>
        <w:rPr>
          <w:rFonts w:hint="eastAsia" w:ascii="楷体_GB2312" w:hAnsi="楷体_GB2312" w:eastAsia="楷体_GB2312" w:cs="楷体_GB2312"/>
          <w:b w:val="0"/>
          <w:bCs w:val="0"/>
          <w:sz w:val="32"/>
          <w:szCs w:val="32"/>
        </w:rPr>
        <w:t>（三）完善信息支撑</w:t>
      </w:r>
    </w:p>
    <w:p>
      <w:pPr>
        <w:spacing w:line="560" w:lineRule="exact"/>
        <w:ind w:firstLine="640"/>
        <w:rPr>
          <w:rFonts w:hint="eastAsia" w:ascii="仿宋_GB2312" w:hAnsi="仿宋" w:eastAsia="仿宋_GB2312"/>
          <w:sz w:val="32"/>
          <w:szCs w:val="32"/>
        </w:rPr>
      </w:pPr>
      <w:r>
        <w:rPr>
          <w:rFonts w:hint="eastAsia" w:ascii="仿宋_GB2312" w:hAnsi="仿宋" w:eastAsia="仿宋_GB2312"/>
          <w:sz w:val="32"/>
          <w:szCs w:val="32"/>
        </w:rPr>
        <w:t>市住建委牵头完善“北京市投资项目在线审批监管平台”告知承诺制申请施工许可填报系统功能，优化“施工许可信息系统”审批服务模块，对以告知承诺制方式办理施工许可的项目，在平台系统上可推送、查询建设工程规划许可证、房屋产权证等证照信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（四）积极宣传引导</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充分利用线上线下各种媒体，主动做好改革工作相关政策宣传、解读，多渠道听取企业、办事人的意见建议，积极回应社会关切，不断调整优化改革措施。加大对工作人员指导培训力度，提升工作人员专业能力。总结好经验、好做法，及时报送市住建委适时推广。</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本实施方案</w:t>
      </w:r>
      <w:r>
        <w:rPr>
          <w:rFonts w:hint="eastAsia" w:ascii="仿宋_GB2312" w:hAnsi="仿宋_GB2312" w:eastAsia="仿宋_GB2312" w:cs="仿宋_GB2312"/>
          <w:kern w:val="2"/>
          <w:sz w:val="30"/>
          <w:szCs w:val="30"/>
          <w:lang w:val="en-US" w:eastAsia="zh-CN" w:bidi="ar-SA"/>
        </w:rPr>
        <w:t>由北京经济技术开发区管理委员会负责解释</w:t>
      </w:r>
      <w:r>
        <w:rPr>
          <w:rFonts w:hint="eastAsia" w:ascii="仿宋_GB2312" w:hAnsi="仿宋" w:eastAsia="仿宋_GB2312"/>
          <w:sz w:val="32"/>
          <w:szCs w:val="32"/>
        </w:rPr>
        <w:t>，</w:t>
      </w:r>
      <w:r>
        <w:rPr>
          <w:rFonts w:hint="eastAsia" w:ascii="仿宋_GB2312" w:hAnsi="仿宋_GB2312" w:eastAsia="仿宋_GB2312" w:cs="仿宋_GB2312"/>
          <w:kern w:val="2"/>
          <w:sz w:val="30"/>
          <w:szCs w:val="30"/>
          <w:lang w:val="en-US" w:eastAsia="zh-CN" w:bidi="ar-SA"/>
        </w:rPr>
        <w:t>自印发之日起</w:t>
      </w:r>
      <w:r>
        <w:rPr>
          <w:rFonts w:hint="eastAsia" w:ascii="仿宋_GB2312" w:hAnsi="仿宋" w:eastAsia="仿宋_GB2312"/>
          <w:sz w:val="32"/>
          <w:szCs w:val="32"/>
          <w:lang w:val="en-US" w:eastAsia="zh-CN"/>
        </w:rPr>
        <w:t>实施</w:t>
      </w:r>
      <w:r>
        <w:rPr>
          <w:rFonts w:hint="eastAsia" w:ascii="仿宋_GB2312" w:hAnsi="仿宋" w:eastAsia="仿宋_GB2312"/>
          <w:sz w:val="32"/>
          <w:szCs w:val="32"/>
        </w:rPr>
        <w:t xml:space="preserve">。               </w:t>
      </w:r>
    </w:p>
    <w:p>
      <w:pPr>
        <w:rPr>
          <w:rFonts w:hint="eastAsia"/>
        </w:rPr>
      </w:pPr>
    </w:p>
    <w:p>
      <w:pPr>
        <w:pStyle w:val="2"/>
        <w:rPr>
          <w:rFonts w:hint="eastAsia"/>
        </w:rPr>
      </w:pPr>
    </w:p>
    <w:p>
      <w:pPr>
        <w:adjustRightInd w:val="0"/>
        <w:snapToGrid w:val="0"/>
        <w:spacing w:line="560" w:lineRule="exact"/>
        <w:outlineLvl w:val="0"/>
        <w:rPr>
          <w:rFonts w:hint="eastAsia" w:ascii="仿宋_GB2312" w:hAnsi="仿宋" w:eastAsia="仿宋_GB2312"/>
          <w:sz w:val="32"/>
          <w:szCs w:val="32"/>
        </w:rPr>
      </w:pPr>
      <w:r>
        <w:rPr>
          <w:rFonts w:hint="eastAsia" w:ascii="仿宋_GB2312" w:hAnsi="仿宋" w:eastAsia="仿宋_GB2312"/>
          <w:sz w:val="32"/>
          <w:szCs w:val="32"/>
        </w:rPr>
        <w:t>附件：1.建筑工程施工许可证（房屋建筑工程）告知承诺书</w:t>
      </w:r>
    </w:p>
    <w:p>
      <w:pPr>
        <w:adjustRightInd w:val="0"/>
        <w:snapToGrid w:val="0"/>
        <w:spacing w:line="560" w:lineRule="exact"/>
        <w:ind w:firstLine="960" w:firstLineChars="300"/>
        <w:outlineLvl w:val="0"/>
        <w:rPr>
          <w:rFonts w:hint="eastAsia" w:ascii="仿宋_GB2312" w:hAnsi="仿宋" w:eastAsia="仿宋_GB2312"/>
          <w:sz w:val="32"/>
          <w:szCs w:val="32"/>
        </w:rPr>
      </w:pPr>
      <w:r>
        <w:rPr>
          <w:rFonts w:hint="eastAsia" w:ascii="仿宋_GB2312" w:hAnsi="仿宋" w:eastAsia="仿宋_GB2312"/>
          <w:sz w:val="32"/>
          <w:szCs w:val="32"/>
        </w:rPr>
        <w:t xml:space="preserve">2.建筑工程施工许可证（市政工程）告知承诺书 </w:t>
      </w:r>
    </w:p>
    <w:p>
      <w:pPr>
        <w:keepNext w:val="0"/>
        <w:keepLines w:val="0"/>
        <w:pageBreakBefore w:val="0"/>
        <w:widowControl w:val="0"/>
        <w:kinsoku/>
        <w:wordWrap/>
        <w:overflowPunct/>
        <w:topLinePunct w:val="0"/>
        <w:autoSpaceDE/>
        <w:autoSpaceDN/>
        <w:bidi w:val="0"/>
        <w:adjustRightInd/>
        <w:snapToGrid/>
        <w:spacing w:line="640" w:lineRule="exact"/>
        <w:ind w:firstLine="960" w:firstLineChars="300"/>
        <w:jc w:val="left"/>
        <w:textAlignment w:val="auto"/>
        <w:rPr>
          <w:rFonts w:hint="eastAsia" w:ascii="仿宋_GB2312" w:hAnsi="仿宋" w:eastAsia="仿宋_GB2312"/>
          <w:sz w:val="32"/>
          <w:szCs w:val="32"/>
        </w:rPr>
      </w:pPr>
      <w:r>
        <w:rPr>
          <w:rFonts w:hint="eastAsia" w:ascii="仿宋_GB2312" w:hAnsi="仿宋" w:eastAsia="仿宋_GB2312"/>
          <w:sz w:val="32"/>
          <w:szCs w:val="32"/>
        </w:rPr>
        <w:t xml:space="preserve">3.建筑工程施工许可证（装修工程）告知承诺书 </w:t>
      </w:r>
    </w:p>
    <w:p>
      <w:pPr>
        <w:adjustRightInd w:val="0"/>
        <w:spacing w:line="560" w:lineRule="exact"/>
        <w:outlineLvl w:val="0"/>
        <w:rPr>
          <w:rFonts w:hint="eastAsia" w:ascii="黑体" w:hAnsi="黑体" w:eastAsia="黑体"/>
          <w:sz w:val="28"/>
          <w:szCs w:val="28"/>
        </w:rPr>
        <w:sectPr>
          <w:headerReference r:id="rId3" w:type="even"/>
          <w:footerReference r:id="rId4" w:type="even"/>
          <w:pgSz w:w="11906" w:h="16838"/>
          <w:pgMar w:top="2098" w:right="1474" w:bottom="1984" w:left="1587" w:header="851" w:footer="992" w:gutter="0"/>
          <w:pgNumType w:fmt="numberInDash"/>
          <w:cols w:space="720" w:num="1"/>
          <w:rtlGutter w:val="0"/>
          <w:docGrid w:type="lines" w:linePitch="439" w:charSpace="0"/>
        </w:sectPr>
      </w:pPr>
    </w:p>
    <w:p>
      <w:pPr>
        <w:adjustRightInd w:val="0"/>
        <w:spacing w:line="560" w:lineRule="exact"/>
        <w:outlineLvl w:val="0"/>
        <w:rPr>
          <w:rFonts w:hint="eastAsia" w:ascii="黑体" w:hAnsi="黑体" w:eastAsia="黑体"/>
          <w:sz w:val="28"/>
          <w:szCs w:val="28"/>
        </w:rPr>
      </w:pPr>
      <w:r>
        <w:rPr>
          <w:rFonts w:hint="eastAsia" w:ascii="黑体" w:hAnsi="黑体" w:eastAsia="黑体"/>
          <w:sz w:val="28"/>
          <w:szCs w:val="28"/>
        </w:rPr>
        <w:t>附件1</w:t>
      </w:r>
    </w:p>
    <w:tbl>
      <w:tblPr>
        <w:tblStyle w:val="6"/>
        <w:tblW w:w="10598" w:type="dxa"/>
        <w:jc w:val="center"/>
        <w:tblLayout w:type="fixed"/>
        <w:tblCellMar>
          <w:top w:w="0" w:type="dxa"/>
          <w:left w:w="108" w:type="dxa"/>
          <w:bottom w:w="0" w:type="dxa"/>
          <w:right w:w="108" w:type="dxa"/>
        </w:tblCellMar>
      </w:tblPr>
      <w:tblGrid>
        <w:gridCol w:w="2388"/>
        <w:gridCol w:w="1823"/>
        <w:gridCol w:w="960"/>
        <w:gridCol w:w="2295"/>
        <w:gridCol w:w="3132"/>
      </w:tblGrid>
      <w:tr>
        <w:tblPrEx>
          <w:tblCellMar>
            <w:top w:w="0" w:type="dxa"/>
            <w:left w:w="108" w:type="dxa"/>
            <w:bottom w:w="0" w:type="dxa"/>
            <w:right w:w="108" w:type="dxa"/>
          </w:tblCellMar>
        </w:tblPrEx>
        <w:trPr>
          <w:trHeight w:val="1264" w:hRule="atLeast"/>
          <w:jc w:val="center"/>
        </w:trPr>
        <w:tc>
          <w:tcPr>
            <w:tcW w:w="10598" w:type="dxa"/>
            <w:gridSpan w:val="5"/>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北京经济技术开发区依申请政务服务事项告知书                                                                         ——建筑工程施工许可证（房屋建筑工程）</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210" w:type="dxa"/>
            <w:gridSpan w:val="4"/>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1823" w:type="dxa"/>
            <w:tcBorders>
              <w:top w:val="nil"/>
              <w:left w:val="nil"/>
              <w:bottom w:val="single" w:color="auto" w:sz="4" w:space="0"/>
              <w:right w:val="single" w:color="auto" w:sz="4" w:space="0"/>
            </w:tcBorders>
            <w:noWrap/>
            <w:vAlign w:val="center"/>
          </w:tcPr>
          <w:p>
            <w:pPr>
              <w:widowControl/>
              <w:spacing w:line="560" w:lineRule="exact"/>
              <w:jc w:val="center"/>
              <w:rPr>
                <w:rFonts w:hint="eastAsia"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 xml:space="preserve"> </w:t>
            </w:r>
          </w:p>
        </w:tc>
        <w:tc>
          <w:tcPr>
            <w:tcW w:w="325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132"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481" w:hRule="atLeast"/>
          <w:jc w:val="center"/>
        </w:trPr>
        <w:tc>
          <w:tcPr>
            <w:tcW w:w="2388"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办理事项名称</w:t>
            </w:r>
          </w:p>
        </w:tc>
        <w:tc>
          <w:tcPr>
            <w:tcW w:w="8210" w:type="dxa"/>
            <w:gridSpan w:val="4"/>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房屋建筑工程施工许可证核发-经开区告知承诺制</w:t>
            </w:r>
          </w:p>
        </w:tc>
      </w:tr>
      <w:tr>
        <w:tblPrEx>
          <w:tblCellMar>
            <w:top w:w="0" w:type="dxa"/>
            <w:left w:w="108" w:type="dxa"/>
            <w:bottom w:w="0" w:type="dxa"/>
            <w:right w:w="108" w:type="dxa"/>
          </w:tblCellMar>
        </w:tblPrEx>
        <w:trPr>
          <w:trHeight w:val="481" w:hRule="atLeast"/>
          <w:jc w:val="center"/>
        </w:trPr>
        <w:tc>
          <w:tcPr>
            <w:tcW w:w="2388" w:type="dxa"/>
            <w:vMerge w:val="restart"/>
            <w:tcBorders>
              <w:top w:val="nil"/>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4"/>
              </w:rPr>
              <w:t xml:space="preserve"> </w:t>
            </w:r>
            <w:r>
              <w:rPr>
                <w:rFonts w:hint="eastAsia" w:ascii="黑体" w:hAnsi="黑体" w:eastAsia="黑体" w:cs="宋体"/>
                <w:color w:val="000000"/>
                <w:kern w:val="0"/>
                <w:sz w:val="22"/>
              </w:rPr>
              <w:t xml:space="preserve"> 申请人办理该事项所需提交的材料</w:t>
            </w: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建筑工程施工许可证告知承诺书</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施工单位确认文件</w:t>
            </w: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i w:val="0"/>
                <w:iCs w:val="0"/>
                <w:caps w:val="0"/>
                <w:color w:val="000000"/>
                <w:spacing w:val="0"/>
                <w:kern w:val="0"/>
                <w:sz w:val="22"/>
                <w:szCs w:val="24"/>
                <w:shd w:val="clear" w:color="auto" w:fill="auto"/>
              </w:rPr>
              <w:t>合同内容填写完整</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rPr>
              <w:t>签字盖章真实有效</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lang w:val="en-US" w:eastAsia="zh-CN"/>
              </w:rPr>
              <w:t>应招标项目上传中标通知书。</w:t>
            </w:r>
          </w:p>
        </w:tc>
      </w:tr>
      <w:tr>
        <w:tblPrEx>
          <w:tblCellMar>
            <w:top w:w="0" w:type="dxa"/>
            <w:left w:w="108" w:type="dxa"/>
            <w:bottom w:w="0" w:type="dxa"/>
            <w:right w:w="108" w:type="dxa"/>
          </w:tblCellMar>
        </w:tblPrEx>
        <w:trPr>
          <w:trHeight w:val="481" w:hRule="atLeast"/>
          <w:jc w:val="center"/>
        </w:trPr>
        <w:tc>
          <w:tcPr>
            <w:tcW w:w="2388"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2783" w:type="dxa"/>
            <w:gridSpan w:val="2"/>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p>
        </w:tc>
        <w:tc>
          <w:tcPr>
            <w:tcW w:w="5427"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r>
      <w:tr>
        <w:tblPrEx>
          <w:tblCellMar>
            <w:top w:w="0" w:type="dxa"/>
            <w:left w:w="108" w:type="dxa"/>
            <w:bottom w:w="0" w:type="dxa"/>
            <w:right w:w="108" w:type="dxa"/>
          </w:tblCellMar>
        </w:tblPrEx>
        <w:trPr>
          <w:trHeight w:val="602" w:hRule="atLeast"/>
          <w:jc w:val="center"/>
        </w:trPr>
        <w:tc>
          <w:tcPr>
            <w:tcW w:w="1059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156" w:hRule="atLeast"/>
          <w:jc w:val="center"/>
        </w:trPr>
        <w:tc>
          <w:tcPr>
            <w:tcW w:w="2388"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事项依据</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numPr>
                <w:ilvl w:val="0"/>
                <w:numId w:val="1"/>
              </w:num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widowControl/>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三、</w:t>
            </w:r>
            <w:r>
              <w:rPr>
                <w:rFonts w:hint="eastAsia" w:ascii="仿宋_GB2312" w:hAnsi="宋体" w:eastAsia="仿宋_GB2312" w:cs="宋体"/>
                <w:color w:val="000000"/>
                <w:kern w:val="0"/>
                <w:sz w:val="24"/>
                <w:shd w:val="clear" w:color="auto" w:fill="FFFFFF"/>
              </w:rPr>
              <w:t>《北京市建筑工程施工许可办法》</w:t>
            </w:r>
            <w:r>
              <w:rPr>
                <w:rFonts w:hint="eastAsia" w:ascii="仿宋_GB2312" w:hAnsi="宋体" w:eastAsia="仿宋_GB2312" w:cs="宋体"/>
                <w:color w:val="000000"/>
                <w:kern w:val="0"/>
                <w:sz w:val="24"/>
                <w:shd w:val="clear" w:color="auto" w:fill="FFFFFF"/>
                <w:lang w:eastAsia="zh-CN"/>
              </w:rPr>
              <w:t>。</w:t>
            </w:r>
          </w:p>
        </w:tc>
      </w:tr>
      <w:tr>
        <w:tblPrEx>
          <w:tblCellMar>
            <w:top w:w="0" w:type="dxa"/>
            <w:left w:w="108" w:type="dxa"/>
            <w:bottom w:w="0" w:type="dxa"/>
            <w:right w:w="108" w:type="dxa"/>
          </w:tblCellMar>
        </w:tblPrEx>
        <w:trPr>
          <w:trHeight w:val="558"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p>
            <w:pPr>
              <w:spacing w:line="560" w:lineRule="exact"/>
              <w:jc w:val="center"/>
              <w:rPr>
                <w:rFonts w:ascii="黑体" w:hAnsi="黑体" w:eastAsia="黑体" w:cs="宋体"/>
                <w:color w:val="000000"/>
                <w:kern w:val="0"/>
                <w:sz w:val="22"/>
              </w:rPr>
            </w:pPr>
          </w:p>
        </w:tc>
        <w:tc>
          <w:tcPr>
            <w:tcW w:w="8210" w:type="dxa"/>
            <w:gridSpan w:val="4"/>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 xml:space="preserve">一、建设单位应达到的法定条件                                                              </w:t>
            </w:r>
            <w:r>
              <w:rPr>
                <w:rFonts w:hint="eastAsia" w:ascii="仿宋_GB2312" w:hAnsi="宋体" w:eastAsia="仿宋_GB2312" w:cs="宋体"/>
                <w:color w:val="000000"/>
                <w:kern w:val="0"/>
                <w:sz w:val="24"/>
              </w:rPr>
              <w:t>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（一）依法应当办理用地批准手续的，已经办理该建筑工程用地批准手续。　　（二）依法应当办理建设工程规划许可证的，已经取得建设工程规划许可证。（三）施工场地已经基本具备施工条件，需要征收房屋的，其进度符合施工要求。现场供排水、施工用电、临时设施和施工道路等施工、生活配套条件已具备。无违法开工及其他违反相关法律法规规定的行为。</w:t>
            </w:r>
          </w:p>
          <w:p>
            <w:pPr>
              <w:spacing w:line="560" w:lineRule="exact"/>
              <w:jc w:val="left"/>
              <w:rPr>
                <w:rFonts w:ascii="仿宋_GB2312" w:hAnsi="宋体" w:eastAsia="仿宋_GB2312" w:cs="宋体"/>
                <w:kern w:val="0"/>
                <w:sz w:val="24"/>
              </w:rPr>
            </w:pPr>
            <w:r>
              <w:rPr>
                <w:rFonts w:hint="eastAsia" w:ascii="仿宋_GB2312" w:hAnsi="宋体" w:eastAsia="仿宋_GB2312" w:cs="宋体"/>
                <w:color w:val="000000"/>
                <w:kern w:val="0"/>
                <w:sz w:val="24"/>
              </w:rPr>
              <w:t>（四）已经确定施工企业。按照规定应当招标的工程没有招标，应当公开招标的工程没有公开招标，或者肢解发包工程，以及将工程发包给不具备相应资质条件的企业的，所确定的施工企业无效。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（五）有满足施工需要的资金安排、施工图纸及技术资料。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（六）有保证工程质量和安全的具体措施。</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lang w:val="en-US" w:eastAsia="zh-CN"/>
              </w:rPr>
              <w:t>三</w:t>
            </w:r>
            <w:r>
              <w:rPr>
                <w:rFonts w:hint="eastAsia" w:ascii="仿宋_GB2312" w:hAnsi="宋体" w:eastAsia="仿宋_GB2312" w:cs="宋体"/>
                <w:color w:val="000000"/>
                <w:kern w:val="0"/>
                <w:sz w:val="24"/>
                <w:lang w:eastAsia="zh-CN"/>
              </w:rPr>
              <w:t>）</w:t>
            </w:r>
            <w:r>
              <w:rPr>
                <w:rFonts w:hint="eastAsia" w:ascii="仿宋_GB2312" w:hAnsi="宋体" w:eastAsia="仿宋_GB2312" w:cs="宋体"/>
                <w:color w:val="000000"/>
                <w:kern w:val="0"/>
                <w:sz w:val="24"/>
              </w:rPr>
              <w:t>申请人全力配合相关部门的监督工作，如实反映建设项目进展情况，配合提供工程建设相关资料。同意向社会公开，并接受有关部门和社会的监督。（申请人在承诺期限内应完成的工作、达到的标准和相关技术要求，以及履行的职责、承担的责任）</w:t>
            </w:r>
          </w:p>
        </w:tc>
      </w:tr>
      <w:tr>
        <w:tblPrEx>
          <w:tblCellMar>
            <w:top w:w="0" w:type="dxa"/>
            <w:left w:w="108" w:type="dxa"/>
            <w:bottom w:w="0" w:type="dxa"/>
            <w:right w:w="108" w:type="dxa"/>
          </w:tblCellMar>
        </w:tblPrEx>
        <w:trPr>
          <w:trHeight w:val="90"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240" w:lineRule="auto"/>
              <w:jc w:val="left"/>
              <w:rPr>
                <w:rFonts w:ascii="仿宋_GB2312" w:hAnsi="宋体" w:eastAsia="仿宋_GB2312" w:cs="宋体"/>
                <w:color w:val="000000"/>
                <w:kern w:val="0"/>
                <w:sz w:val="24"/>
              </w:rPr>
            </w:pPr>
            <w:r>
              <w:rPr>
                <w:rFonts w:hint="eastAsia" w:ascii="黑体" w:hAnsi="黑体" w:eastAsia="黑体" w:cs="宋体"/>
                <w:color w:val="000000"/>
                <w:kern w:val="0"/>
                <w:sz w:val="24"/>
              </w:rPr>
              <w:t>一、发现申请人存在以下轻微失信情形的，应进行整改：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lang w:val="en-US" w:eastAsia="zh-CN"/>
              </w:rPr>
              <w:t>或</w:t>
            </w:r>
            <w:r>
              <w:rPr>
                <w:rFonts w:hint="eastAsia" w:ascii="仿宋_GB2312" w:hAnsi="宋体" w:eastAsia="仿宋_GB2312" w:cs="宋体"/>
                <w:color w:val="000000"/>
                <w:kern w:val="0"/>
                <w:sz w:val="24"/>
              </w:rPr>
              <w:t>发生“工改住”，“商改住”的违规行为的；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5.违反国家及北京市有关建筑质量、施工安全等有关规定，参建各方未按规定制订保证工程质量和安全的具体措施的；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7.必须招标而未招标的。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488" w:hRule="atLeast"/>
          <w:jc w:val="center"/>
        </w:trPr>
        <w:tc>
          <w:tcPr>
            <w:tcW w:w="2388"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560" w:lineRule="exac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90" w:hRule="atLeast"/>
          <w:jc w:val="center"/>
        </w:trPr>
        <w:tc>
          <w:tcPr>
            <w:tcW w:w="2388"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210" w:type="dxa"/>
            <w:gridSpan w:val="4"/>
            <w:tcBorders>
              <w:top w:val="single" w:color="auto" w:sz="4" w:space="0"/>
              <w:left w:val="nil"/>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pPr>
      <w:r>
        <w:rPr>
          <w:rFonts w:hint="eastAsia" w:ascii="方正小标宋简体" w:hAnsi="宋体" w:eastAsia="方正小标宋简体" w:cs="宋体"/>
          <w:color w:val="000000"/>
          <w:kern w:val="0"/>
          <w:sz w:val="36"/>
          <w:szCs w:val="36"/>
        </w:rPr>
        <w:t xml:space="preserve">北京经济技术开发区                                                                       建筑工程施工许可证（房屋建筑工程）承诺书  </w:t>
      </w:r>
    </w:p>
    <w:tbl>
      <w:tblPr>
        <w:tblStyle w:val="6"/>
        <w:tblW w:w="11246" w:type="dxa"/>
        <w:jc w:val="center"/>
        <w:tblLayout w:type="fixed"/>
        <w:tblCellMar>
          <w:top w:w="0" w:type="dxa"/>
          <w:left w:w="108" w:type="dxa"/>
          <w:bottom w:w="0" w:type="dxa"/>
          <w:right w:w="108" w:type="dxa"/>
        </w:tblCellMar>
      </w:tblPr>
      <w:tblGrid>
        <w:gridCol w:w="2800"/>
        <w:gridCol w:w="11"/>
        <w:gridCol w:w="3391"/>
        <w:gridCol w:w="2232"/>
        <w:gridCol w:w="2812"/>
      </w:tblGrid>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1308" w:hRule="atLeast"/>
          <w:jc w:val="center"/>
        </w:trPr>
        <w:tc>
          <w:tcPr>
            <w:tcW w:w="28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800"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81"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建筑工程施工许可证告知承诺书</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800"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504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2130" w:hRule="atLeast"/>
          <w:jc w:val="center"/>
        </w:trPr>
        <w:tc>
          <w:tcPr>
            <w:tcW w:w="11246" w:type="dxa"/>
            <w:gridSpan w:val="5"/>
            <w:tcBorders>
              <w:top w:val="single" w:color="auto" w:sz="4" w:space="0"/>
              <w:left w:val="single" w:color="auto" w:sz="4" w:space="0"/>
              <w:bottom w:val="single" w:color="auto" w:sz="4" w:space="0"/>
              <w:right w:val="single" w:color="000000" w:sz="4" w:space="0"/>
            </w:tcBorders>
            <w:noWrap w:val="0"/>
            <w:vAlign w:val="top"/>
          </w:tcPr>
          <w:p>
            <w:pPr>
              <w:widowControl/>
              <w:spacing w:line="560" w:lineRule="exact"/>
              <w:jc w:val="left"/>
              <w:rPr>
                <w:rFonts w:hint="eastAsia" w:ascii="仿宋_GB2312" w:hAnsi="宋体" w:eastAsia="仿宋_GB2312" w:cs="宋体"/>
                <w:color w:val="000000"/>
                <w:kern w:val="0"/>
                <w:sz w:val="24"/>
                <w:u w:val="single"/>
              </w:rPr>
            </w:pPr>
            <w:r>
              <w:rPr>
                <w:rFonts w:hint="eastAsia" w:ascii="黑体" w:hAnsi="黑体" w:eastAsia="黑体" w:cs="宋体"/>
                <w:color w:val="000000"/>
                <w:kern w:val="0"/>
                <w:sz w:val="24"/>
              </w:rPr>
              <w:t>一、工程简要情况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p>
          <w:p>
            <w:pPr>
              <w:widowControl/>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p>
          <w:p>
            <w:pPr>
              <w:widowControl/>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建设工程规划许可证 </w:t>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黑体" w:hAnsi="黑体" w:eastAsia="黑体" w:cs="宋体"/>
                <w:color w:val="000000"/>
                <w:kern w:val="0"/>
                <w:sz w:val="24"/>
              </w:rPr>
            </w:pPr>
            <w:r>
              <w:rPr>
                <w:rFonts w:hint="eastAsia" w:ascii="仿宋_GB2312" w:hAnsi="宋体" w:eastAsia="仿宋_GB2312" w:cs="宋体"/>
                <w:color w:val="000000"/>
                <w:kern w:val="0"/>
                <w:sz w:val="24"/>
              </w:rPr>
              <w:t xml:space="preserve">中标通知书及施工合同 </w:t>
            </w:r>
            <w:r>
              <w:rPr>
                <w:rFonts w:hint="eastAsia" w:ascii="仿宋_GB2312" w:hAnsi="宋体" w:eastAsia="仿宋_GB2312" w:cs="宋体"/>
                <w:color w:val="000000"/>
                <w:kern w:val="0"/>
                <w:sz w:val="24"/>
                <w:u w:val="single"/>
              </w:rPr>
              <w:t>必须招标的项目填写施工中标通知书登记号，并注明“施工合同已签订”</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u w:val="single"/>
              </w:rPr>
              <w:t>非必须招标的项目填写“非必须招标项目，施工合同已签订”</w:t>
            </w:r>
            <w:r>
              <w:rPr>
                <w:rFonts w:hint="eastAsia" w:ascii="仿宋_GB2312" w:hAnsi="宋体" w:eastAsia="仿宋_GB2312" w:cs="宋体"/>
                <w:color w:val="000000"/>
                <w:kern w:val="0"/>
                <w:sz w:val="24"/>
                <w:u w:val="single"/>
              </w:rPr>
              <w:br w:type="textWrapping"/>
            </w:r>
            <w:r>
              <w:rPr>
                <w:rFonts w:hint="eastAsia" w:ascii="黑体" w:hAnsi="黑体" w:eastAsia="黑体" w:cs="宋体"/>
                <w:color w:val="000000"/>
                <w:kern w:val="0"/>
                <w:sz w:val="24"/>
              </w:rPr>
              <w:t>三、建设资金已经落实，为____万元，资金来源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四、施工图设计文件满足《北京市关于深化建设工程施工图审查制度改革实施方案》（京规自发〔2022〕194号）及《北京市建设工程勘察设计质量告知承诺制实施办法（试行）》（京规自发〔2022〕236）的要求</w:t>
            </w:r>
            <w:r>
              <w:rPr>
                <w:rFonts w:hint="eastAsia" w:ascii="黑体" w:hAnsi="黑体" w:eastAsia="黑体" w:cs="宋体"/>
                <w:color w:val="000000"/>
                <w:kern w:val="0"/>
                <w:sz w:val="24"/>
                <w:lang w:eastAsia="zh-CN"/>
              </w:rPr>
              <w:t>，</w:t>
            </w:r>
            <w:r>
              <w:rPr>
                <w:rFonts w:hint="eastAsia" w:ascii="黑体" w:hAnsi="黑体" w:eastAsia="黑体" w:cs="宋体"/>
                <w:color w:val="000000"/>
                <w:kern w:val="0"/>
                <w:sz w:val="24"/>
                <w:lang w:val="en-US" w:eastAsia="zh-CN"/>
              </w:rPr>
              <w:t>并且按照</w:t>
            </w:r>
            <w:r>
              <w:rPr>
                <w:rFonts w:hint="eastAsia" w:ascii="黑体" w:hAnsi="黑体" w:eastAsia="黑体" w:cs="宋体"/>
                <w:color w:val="000000"/>
                <w:kern w:val="0"/>
                <w:sz w:val="24"/>
              </w:rPr>
              <w:t>施工图设计文件进行施工，承诺不发生“工改住”，“商改住”的违规行为。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五、严格遵照国家及北京市有关建筑质量、施工安全等有关规定，以及参建各方已制定的保证工程质量和安全的具体措施进行施工作业。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六、已确定的施工（或监理）单位符合资质标准要求。项目负责人（注册建造师）资格等符合有关规定，且未担任其他在施工程的项目负责人。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七、按规定可以直接办理施工许可证的建设单位承诺：已知晓《必须招标的工程项目规定》（国家发展和改革委令第16号）中有关条款：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（一）该工程立项文件文号为______，文件中核定的招标方式为_________。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八、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九、全力配合相关部门的监督工作，如实反映建设项目进展情况，配合提供工程建设相关资料。同意向社会公开，并接受有关部门和社会的监督。                                                       十、所作承诺是申请人真实意思的表示。</w:t>
            </w:r>
          </w:p>
        </w:tc>
      </w:tr>
      <w:tr>
        <w:tblPrEx>
          <w:tblCellMar>
            <w:top w:w="0" w:type="dxa"/>
            <w:left w:w="108" w:type="dxa"/>
            <w:bottom w:w="0" w:type="dxa"/>
            <w:right w:w="108" w:type="dxa"/>
          </w:tblCellMar>
        </w:tblPrEx>
        <w:trPr>
          <w:trHeight w:val="1740" w:hRule="atLeast"/>
          <w:jc w:val="center"/>
        </w:trPr>
        <w:tc>
          <w:tcPr>
            <w:tcW w:w="11246"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wordWrap w:val="0"/>
              <w:spacing w:line="560" w:lineRule="exact"/>
              <w:ind w:right="3629" w:rightChars="1134"/>
              <w:jc w:val="righ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83" w:rightChars="-276"/>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bl>
    <w:p>
      <w:pPr>
        <w:adjustRightInd w:val="0"/>
        <w:spacing w:line="560" w:lineRule="exact"/>
        <w:outlineLvl w:val="0"/>
        <w:rPr>
          <w:rFonts w:hint="eastAsia" w:ascii="黑体" w:hAnsi="黑体" w:eastAsia="黑体"/>
          <w:sz w:val="32"/>
          <w:szCs w:val="32"/>
        </w:rPr>
        <w:sectPr>
          <w:pgSz w:w="11906" w:h="16838"/>
          <w:pgMar w:top="2098" w:right="1474" w:bottom="1984" w:left="1587" w:header="851" w:footer="992" w:gutter="0"/>
          <w:pgNumType w:fmt="numberInDash"/>
          <w:cols w:space="720" w:num="1"/>
          <w:rtlGutter w:val="0"/>
          <w:docGrid w:type="lines" w:linePitch="439" w:charSpace="0"/>
        </w:sectPr>
      </w:pPr>
    </w:p>
    <w:p>
      <w:pPr>
        <w:adjustRightInd w:val="0"/>
        <w:spacing w:line="560" w:lineRule="exact"/>
        <w:outlineLvl w:val="0"/>
        <w:rPr>
          <w:rFonts w:hint="eastAsia" w:ascii="黑体" w:hAnsi="黑体" w:eastAsia="黑体"/>
          <w:sz w:val="32"/>
          <w:szCs w:val="32"/>
        </w:rPr>
      </w:pPr>
      <w:r>
        <w:rPr>
          <w:rFonts w:hint="eastAsia" w:ascii="黑体" w:hAnsi="黑体" w:eastAsia="黑体"/>
          <w:sz w:val="32"/>
          <w:szCs w:val="32"/>
        </w:rPr>
        <w:t>附件2</w:t>
      </w:r>
    </w:p>
    <w:tbl>
      <w:tblPr>
        <w:tblStyle w:val="6"/>
        <w:tblW w:w="10960" w:type="dxa"/>
        <w:jc w:val="center"/>
        <w:tblLayout w:type="fixed"/>
        <w:tblCellMar>
          <w:top w:w="0" w:type="dxa"/>
          <w:left w:w="108" w:type="dxa"/>
          <w:bottom w:w="0" w:type="dxa"/>
          <w:right w:w="108" w:type="dxa"/>
        </w:tblCellMar>
      </w:tblPr>
      <w:tblGrid>
        <w:gridCol w:w="2515"/>
        <w:gridCol w:w="2410"/>
        <w:gridCol w:w="2801"/>
        <w:gridCol w:w="3234"/>
      </w:tblGrid>
      <w:tr>
        <w:tblPrEx>
          <w:tblCellMar>
            <w:top w:w="0" w:type="dxa"/>
            <w:left w:w="108" w:type="dxa"/>
            <w:bottom w:w="0" w:type="dxa"/>
            <w:right w:w="108" w:type="dxa"/>
          </w:tblCellMar>
        </w:tblPrEx>
        <w:trPr>
          <w:trHeight w:val="1575" w:hRule="atLeast"/>
          <w:jc w:val="center"/>
        </w:trPr>
        <w:tc>
          <w:tcPr>
            <w:tcW w:w="10960" w:type="dxa"/>
            <w:gridSpan w:val="4"/>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北京经济技术开发区告知书                                                                         ——建筑工程施工许可证（市政基础设施工程）</w:t>
            </w:r>
          </w:p>
        </w:tc>
      </w:tr>
      <w:tr>
        <w:tblPrEx>
          <w:tblCellMar>
            <w:top w:w="0" w:type="dxa"/>
            <w:left w:w="108" w:type="dxa"/>
            <w:bottom w:w="0" w:type="dxa"/>
            <w:right w:w="108" w:type="dxa"/>
          </w:tblCellMar>
        </w:tblPrEx>
        <w:trPr>
          <w:trHeight w:val="600" w:hRule="atLeast"/>
          <w:jc w:val="center"/>
        </w:trPr>
        <w:tc>
          <w:tcPr>
            <w:tcW w:w="251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445"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600" w:hRule="atLeast"/>
          <w:jc w:val="center"/>
        </w:trPr>
        <w:tc>
          <w:tcPr>
            <w:tcW w:w="2515"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2410"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p>
        </w:tc>
        <w:tc>
          <w:tcPr>
            <w:tcW w:w="280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23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590" w:hRule="atLeast"/>
          <w:jc w:val="center"/>
        </w:trPr>
        <w:tc>
          <w:tcPr>
            <w:tcW w:w="2515"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办理事项名称</w:t>
            </w:r>
          </w:p>
        </w:tc>
        <w:tc>
          <w:tcPr>
            <w:tcW w:w="8445"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市政基础设施工程施工许可证核发-经开区告知承诺制</w:t>
            </w:r>
          </w:p>
        </w:tc>
      </w:tr>
      <w:tr>
        <w:tblPrEx>
          <w:tblCellMar>
            <w:top w:w="0" w:type="dxa"/>
            <w:left w:w="108" w:type="dxa"/>
            <w:bottom w:w="0" w:type="dxa"/>
            <w:right w:w="108" w:type="dxa"/>
          </w:tblCellMar>
        </w:tblPrEx>
        <w:trPr>
          <w:trHeight w:val="630" w:hRule="atLeast"/>
          <w:jc w:val="center"/>
        </w:trPr>
        <w:tc>
          <w:tcPr>
            <w:tcW w:w="2515"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申请人办理该事项所需提交的材料</w:t>
            </w: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630"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建筑工程施工许可证告知承诺书</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630"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施工单位确认文件</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合同内容填写完整，签字盖章真实有效，应招标项目上传中标通知书。</w:t>
            </w:r>
          </w:p>
        </w:tc>
      </w:tr>
      <w:tr>
        <w:tblPrEx>
          <w:tblCellMar>
            <w:top w:w="0" w:type="dxa"/>
            <w:left w:w="108" w:type="dxa"/>
            <w:bottom w:w="0" w:type="dxa"/>
            <w:right w:w="108" w:type="dxa"/>
          </w:tblCellMar>
        </w:tblPrEx>
        <w:trPr>
          <w:trHeight w:val="499" w:hRule="atLeast"/>
          <w:jc w:val="center"/>
        </w:trPr>
        <w:tc>
          <w:tcPr>
            <w:tcW w:w="2515"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10"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r>
      <w:tr>
        <w:tblPrEx>
          <w:tblCellMar>
            <w:top w:w="0" w:type="dxa"/>
            <w:left w:w="108" w:type="dxa"/>
            <w:bottom w:w="0" w:type="dxa"/>
            <w:right w:w="108" w:type="dxa"/>
          </w:tblCellMar>
        </w:tblPrEx>
        <w:trPr>
          <w:trHeight w:val="573" w:hRule="atLeast"/>
          <w:jc w:val="center"/>
        </w:trPr>
        <w:tc>
          <w:tcPr>
            <w:tcW w:w="10960" w:type="dxa"/>
            <w:gridSpan w:val="4"/>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440" w:hRule="atLeast"/>
          <w:jc w:val="center"/>
        </w:trPr>
        <w:tc>
          <w:tcPr>
            <w:tcW w:w="251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事项依据</w:t>
            </w:r>
          </w:p>
        </w:tc>
        <w:tc>
          <w:tcPr>
            <w:tcW w:w="8445"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widowControl/>
              <w:spacing w:line="560" w:lineRule="exact"/>
              <w:jc w:val="left"/>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rPr>
              <w:t>三、《北京市建筑工程施工许可办法》</w:t>
            </w:r>
            <w:r>
              <w:rPr>
                <w:rFonts w:hint="eastAsia" w:ascii="仿宋_GB2312" w:hAnsi="宋体" w:eastAsia="仿宋_GB2312" w:cs="宋体"/>
                <w:color w:val="000000"/>
                <w:kern w:val="0"/>
                <w:sz w:val="24"/>
                <w:lang w:eastAsia="zh-CN"/>
              </w:rPr>
              <w:t>。</w:t>
            </w:r>
          </w:p>
        </w:tc>
      </w:tr>
      <w:tr>
        <w:tblPrEx>
          <w:tblCellMar>
            <w:top w:w="0" w:type="dxa"/>
            <w:left w:w="108" w:type="dxa"/>
            <w:bottom w:w="0" w:type="dxa"/>
            <w:right w:w="108" w:type="dxa"/>
          </w:tblCellMar>
        </w:tblPrEx>
        <w:trPr>
          <w:trHeight w:val="1832"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tc>
        <w:tc>
          <w:tcPr>
            <w:tcW w:w="8445"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一、建设单位应达到的法定条件                                                              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（一）依法应当办理用地批准手续的，已经办理该建筑工程用地批准手续。　　（二）依法应当办理建设工程规划许可证的，已经取得建设工程规划许可证。（三）施工场地已经基本具备施工条件，需要征收房屋的，其进度符合施工要求。现场供排水、施工用电、临时设施和施工道路等施工、生活配套条件已具备。无违法开工及其他违反相关法律法规规定的行为。</w:t>
            </w:r>
          </w:p>
          <w:p>
            <w:pPr>
              <w:spacing w:line="560" w:lineRule="exact"/>
              <w:jc w:val="left"/>
              <w:rPr>
                <w:rFonts w:ascii="仿宋_GB2312" w:hAnsi="宋体" w:eastAsia="仿宋_GB2312" w:cs="宋体"/>
                <w:kern w:val="0"/>
                <w:sz w:val="24"/>
              </w:rPr>
            </w:pPr>
            <w:r>
              <w:rPr>
                <w:rFonts w:hint="eastAsia" w:ascii="仿宋_GB2312" w:hAnsi="宋体" w:eastAsia="仿宋_GB2312" w:cs="宋体"/>
                <w:color w:val="000000"/>
                <w:kern w:val="0"/>
                <w:sz w:val="24"/>
              </w:rPr>
              <w:t>（四）已经确定施工企业。按照规定应当招标的工程没有招标，应当公开招标的工程没有公开招标，或者肢解发包工程，以及将工程发包给不具备相应资质条件的企业的，所确定的施工企业无效。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（六）有保证工程质量和安全的具体措施。</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（三）申请人全力配合相关部门的监督工作，如实反映建设项目进展情况，配合提供工程建设相关资料。同意向社会公开，并接受有关部门和社会的监督。</w:t>
            </w:r>
          </w:p>
        </w:tc>
      </w:tr>
      <w:tr>
        <w:tblPrEx>
          <w:tblCellMar>
            <w:top w:w="0" w:type="dxa"/>
            <w:left w:w="108" w:type="dxa"/>
            <w:bottom w:w="0" w:type="dxa"/>
            <w:right w:w="108" w:type="dxa"/>
          </w:tblCellMar>
        </w:tblPrEx>
        <w:trPr>
          <w:trHeight w:val="1832"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445"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一、发现申请人存在以下轻微失信情形的，应进行整改：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5. 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7.必须招标而未招标的。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1226" w:hRule="atLeast"/>
          <w:jc w:val="center"/>
        </w:trPr>
        <w:tc>
          <w:tcPr>
            <w:tcW w:w="2515"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445"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720" w:hRule="atLeast"/>
          <w:jc w:val="center"/>
        </w:trPr>
        <w:tc>
          <w:tcPr>
            <w:tcW w:w="2515"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445"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 xml:space="preserve">北京经济技术开发区                                                                       建筑工程施工许可证（市政基础设施工程）承诺书 </w:t>
      </w:r>
    </w:p>
    <w:tbl>
      <w:tblPr>
        <w:tblStyle w:val="6"/>
        <w:tblW w:w="0" w:type="auto"/>
        <w:jc w:val="center"/>
        <w:tblLayout w:type="fixed"/>
        <w:tblCellMar>
          <w:top w:w="0" w:type="dxa"/>
          <w:left w:w="108" w:type="dxa"/>
          <w:bottom w:w="0" w:type="dxa"/>
          <w:right w:w="108" w:type="dxa"/>
        </w:tblCellMar>
      </w:tblPr>
      <w:tblGrid>
        <w:gridCol w:w="2800"/>
        <w:gridCol w:w="11"/>
        <w:gridCol w:w="2902"/>
        <w:gridCol w:w="2721"/>
        <w:gridCol w:w="2812"/>
      </w:tblGrid>
      <w:tr>
        <w:tblPrEx>
          <w:tblCellMar>
            <w:top w:w="0" w:type="dxa"/>
            <w:left w:w="108" w:type="dxa"/>
            <w:bottom w:w="0" w:type="dxa"/>
            <w:right w:w="108" w:type="dxa"/>
          </w:tblCellMar>
        </w:tblPrEx>
        <w:trPr>
          <w:trHeight w:val="799"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811"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290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72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492" w:hRule="atLeast"/>
          <w:jc w:val="center"/>
        </w:trPr>
        <w:tc>
          <w:tcPr>
            <w:tcW w:w="280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46"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800"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31"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建筑工程施工许可证告知承诺书</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477" w:hRule="atLeast"/>
          <w:jc w:val="center"/>
        </w:trPr>
        <w:tc>
          <w:tcPr>
            <w:tcW w:w="2800"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482" w:hRule="atLeast"/>
          <w:jc w:val="center"/>
        </w:trPr>
        <w:tc>
          <w:tcPr>
            <w:tcW w:w="2800" w:type="dxa"/>
            <w:vMerge w:val="continue"/>
            <w:tcBorders>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291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5533"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90" w:hRule="atLeast"/>
          <w:jc w:val="center"/>
        </w:trPr>
        <w:tc>
          <w:tcPr>
            <w:tcW w:w="11246"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620" w:hRule="atLeast"/>
          <w:jc w:val="center"/>
        </w:trPr>
        <w:tc>
          <w:tcPr>
            <w:tcW w:w="11246" w:type="dxa"/>
            <w:gridSpan w:val="5"/>
            <w:tcBorders>
              <w:top w:val="single" w:color="auto" w:sz="4" w:space="0"/>
              <w:left w:val="single" w:color="auto" w:sz="4" w:space="0"/>
              <w:bottom w:val="single" w:color="auto" w:sz="4" w:space="0"/>
              <w:right w:val="single" w:color="000000"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一、工程简要情况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建设工程规划许可证 </w:t>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黑体" w:hAnsi="黑体" w:eastAsia="黑体" w:cs="宋体"/>
                <w:color w:val="000000"/>
                <w:kern w:val="0"/>
                <w:sz w:val="24"/>
              </w:rPr>
            </w:pPr>
            <w:r>
              <w:rPr>
                <w:rFonts w:hint="eastAsia" w:ascii="仿宋_GB2312" w:hAnsi="宋体" w:eastAsia="仿宋_GB2312" w:cs="宋体"/>
                <w:color w:val="000000"/>
                <w:kern w:val="0"/>
                <w:sz w:val="24"/>
              </w:rPr>
              <w:t xml:space="preserve">中标通知书及施工合同 </w:t>
            </w:r>
            <w:r>
              <w:rPr>
                <w:rFonts w:hint="eastAsia" w:ascii="仿宋_GB2312" w:hAnsi="宋体" w:eastAsia="仿宋_GB2312" w:cs="宋体"/>
                <w:color w:val="000000"/>
                <w:kern w:val="0"/>
                <w:sz w:val="24"/>
                <w:u w:val="single"/>
              </w:rPr>
              <w:t>必须招标的项目填写施工中标通知书登记号，并注明“施工合同已签订”</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u w:val="single"/>
              </w:rPr>
              <w:t>非必须招标的项目填写“非必须招标项目，施工合同已签订”</w:t>
            </w:r>
            <w:r>
              <w:rPr>
                <w:rFonts w:hint="eastAsia" w:ascii="仿宋_GB2312" w:hAnsi="宋体" w:eastAsia="仿宋_GB2312" w:cs="宋体"/>
                <w:color w:val="000000"/>
                <w:kern w:val="0"/>
                <w:sz w:val="24"/>
                <w:u w:val="single"/>
              </w:rPr>
              <w:br w:type="textWrapping"/>
            </w:r>
            <w:r>
              <w:rPr>
                <w:rFonts w:hint="eastAsia" w:ascii="黑体" w:hAnsi="黑体" w:eastAsia="黑体" w:cs="宋体"/>
                <w:color w:val="000000"/>
                <w:kern w:val="0"/>
                <w:sz w:val="24"/>
              </w:rPr>
              <w:t>三、建设资金已经落实，为_____万元，资金来源__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四、施工图设计文件满足《北京市关于深化建设工程施工图审查制度改革实施方案》（京规自发〔2022〕194号）及《北京市建设工程勘察设计质量告知承诺制实施办法（试行）》（京规自发〔2022〕236）的要求</w:t>
            </w:r>
            <w:r>
              <w:rPr>
                <w:rFonts w:hint="eastAsia" w:ascii="黑体" w:hAnsi="黑体" w:eastAsia="黑体" w:cs="宋体"/>
                <w:color w:val="000000"/>
                <w:kern w:val="0"/>
                <w:sz w:val="24"/>
                <w:lang w:eastAsia="zh-CN"/>
              </w:rPr>
              <w:t>，</w:t>
            </w:r>
            <w:r>
              <w:rPr>
                <w:rFonts w:hint="eastAsia" w:ascii="黑体" w:hAnsi="黑体" w:eastAsia="黑体" w:cs="宋体"/>
                <w:color w:val="000000"/>
                <w:kern w:val="0"/>
                <w:sz w:val="24"/>
                <w:lang w:val="en-US" w:eastAsia="zh-CN"/>
              </w:rPr>
              <w:t>并且按照</w:t>
            </w:r>
            <w:r>
              <w:rPr>
                <w:rFonts w:hint="eastAsia" w:ascii="黑体" w:hAnsi="黑体" w:eastAsia="黑体" w:cs="宋体"/>
                <w:color w:val="000000"/>
                <w:kern w:val="0"/>
                <w:sz w:val="24"/>
              </w:rPr>
              <w:t>施工图设计文件进行施工。</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五、严格遵照国家及北京市有关建筑质量、施工安全等有关规定，以及参建各方已制定的保证工程质量和安全的具体措施进行施工作业。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六、已确定的施工（或监理）单位符合资质标准要求。项目负责人（注册建造师）资格等符合有关规定，且未担任其他在施工程的项目负责人。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七、按规定可以直接办理施工许可证的建设单位承诺：已知晓《必须招标的工程项目规定》（国家发展和改革委令第16号）中有关条款：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（一）该工程立项文件文号为______，文件中核定的招标方式为______。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八、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九、全力配合相关部门的监督工作，如实反映建设项目进展情况，配合提供工程建设相关资料。同意向社会公开，并接受有关部门和社会的监督。                                                       十、所作承诺是申请人真实意思的表示。</w:t>
            </w:r>
          </w:p>
        </w:tc>
      </w:tr>
      <w:tr>
        <w:tblPrEx>
          <w:tblCellMar>
            <w:top w:w="0" w:type="dxa"/>
            <w:left w:w="108" w:type="dxa"/>
            <w:bottom w:w="0" w:type="dxa"/>
            <w:right w:w="108" w:type="dxa"/>
          </w:tblCellMar>
        </w:tblPrEx>
        <w:trPr>
          <w:trHeight w:val="350" w:hRule="atLeast"/>
          <w:jc w:val="center"/>
        </w:trPr>
        <w:tc>
          <w:tcPr>
            <w:tcW w:w="11246"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spacing w:line="560" w:lineRule="exact"/>
              <w:ind w:right="3629" w:rightChars="1134"/>
              <w:jc w:val="right"/>
              <w:rPr>
                <w:rFonts w:ascii="仿宋_GB2312" w:hAnsi="宋体" w:eastAsia="仿宋_GB2312" w:cs="宋体"/>
                <w:color w:val="000000"/>
                <w:kern w:val="0"/>
                <w:sz w:val="24"/>
              </w:rPr>
            </w:pP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83" w:rightChars="-276" w:firstLine="8640" w:firstLineChars="36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bl>
    <w:p>
      <w:pPr>
        <w:adjustRightInd w:val="0"/>
        <w:spacing w:line="560" w:lineRule="exact"/>
        <w:outlineLvl w:val="0"/>
        <w:rPr>
          <w:rFonts w:hint="eastAsia" w:ascii="黑体" w:hAnsi="黑体" w:eastAsia="黑体"/>
          <w:sz w:val="32"/>
          <w:szCs w:val="32"/>
        </w:rPr>
      </w:pPr>
      <w:r>
        <w:rPr>
          <w:rFonts w:hint="eastAsia" w:ascii="黑体" w:hAnsi="黑体" w:eastAsia="黑体"/>
          <w:sz w:val="32"/>
          <w:szCs w:val="32"/>
        </w:rPr>
        <w:t>附件3</w:t>
      </w:r>
    </w:p>
    <w:tbl>
      <w:tblPr>
        <w:tblStyle w:val="6"/>
        <w:tblW w:w="0" w:type="auto"/>
        <w:jc w:val="center"/>
        <w:tblLayout w:type="fixed"/>
        <w:tblCellMar>
          <w:top w:w="0" w:type="dxa"/>
          <w:left w:w="108" w:type="dxa"/>
          <w:bottom w:w="0" w:type="dxa"/>
          <w:right w:w="108" w:type="dxa"/>
        </w:tblCellMar>
      </w:tblPr>
      <w:tblGrid>
        <w:gridCol w:w="2471"/>
        <w:gridCol w:w="2454"/>
        <w:gridCol w:w="2801"/>
        <w:gridCol w:w="3234"/>
      </w:tblGrid>
      <w:tr>
        <w:tblPrEx>
          <w:tblCellMar>
            <w:top w:w="0" w:type="dxa"/>
            <w:left w:w="108" w:type="dxa"/>
            <w:bottom w:w="0" w:type="dxa"/>
            <w:right w:w="108" w:type="dxa"/>
          </w:tblCellMar>
        </w:tblPrEx>
        <w:trPr>
          <w:trHeight w:val="1575" w:hRule="atLeast"/>
          <w:jc w:val="center"/>
        </w:trPr>
        <w:tc>
          <w:tcPr>
            <w:tcW w:w="10960" w:type="dxa"/>
            <w:gridSpan w:val="4"/>
            <w:tcBorders>
              <w:top w:val="nil"/>
              <w:left w:val="nil"/>
              <w:bottom w:val="single" w:color="auto" w:sz="4" w:space="0"/>
              <w:right w:val="nil"/>
            </w:tcBorders>
            <w:noWrap w:val="0"/>
            <w:vAlign w:val="bottom"/>
          </w:tcPr>
          <w:p>
            <w:pPr>
              <w:widowControl/>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北京经济技术开发区依申请政务服务事项告知书                                                                       ——建筑工程施工许可证（装饰装修工程）</w:t>
            </w:r>
          </w:p>
        </w:tc>
      </w:tr>
      <w:tr>
        <w:tblPrEx>
          <w:tblCellMar>
            <w:top w:w="0" w:type="dxa"/>
            <w:left w:w="108" w:type="dxa"/>
            <w:bottom w:w="0" w:type="dxa"/>
            <w:right w:w="108" w:type="dxa"/>
          </w:tblCellMar>
        </w:tblPrEx>
        <w:trPr>
          <w:trHeight w:val="60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办事机构</w:t>
            </w:r>
          </w:p>
        </w:tc>
        <w:tc>
          <w:tcPr>
            <w:tcW w:w="8489" w:type="dxa"/>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北京经济技术开发区行政审批局</w:t>
            </w:r>
          </w:p>
        </w:tc>
      </w:tr>
      <w:tr>
        <w:tblPrEx>
          <w:tblCellMar>
            <w:top w:w="0" w:type="dxa"/>
            <w:left w:w="108" w:type="dxa"/>
            <w:bottom w:w="0" w:type="dxa"/>
            <w:right w:w="108" w:type="dxa"/>
          </w:tblCellMar>
        </w:tblPrEx>
        <w:trPr>
          <w:trHeight w:val="46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联系人</w:t>
            </w:r>
          </w:p>
        </w:tc>
        <w:tc>
          <w:tcPr>
            <w:tcW w:w="245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p>
        </w:tc>
        <w:tc>
          <w:tcPr>
            <w:tcW w:w="2801"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联系方式</w:t>
            </w:r>
          </w:p>
        </w:tc>
        <w:tc>
          <w:tcPr>
            <w:tcW w:w="3234" w:type="dxa"/>
            <w:tcBorders>
              <w:top w:val="nil"/>
              <w:left w:val="nil"/>
              <w:bottom w:val="single" w:color="auto" w:sz="4" w:space="0"/>
              <w:right w:val="single" w:color="auto" w:sz="4" w:space="0"/>
            </w:tcBorders>
            <w:noWrap/>
            <w:vAlign w:val="center"/>
          </w:tcPr>
          <w:p>
            <w:pPr>
              <w:widowControl/>
              <w:spacing w:line="560" w:lineRule="exact"/>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67857537</w:t>
            </w:r>
          </w:p>
        </w:tc>
      </w:tr>
      <w:tr>
        <w:tblPrEx>
          <w:tblCellMar>
            <w:top w:w="0" w:type="dxa"/>
            <w:left w:w="108" w:type="dxa"/>
            <w:bottom w:w="0" w:type="dxa"/>
            <w:right w:w="108" w:type="dxa"/>
          </w:tblCellMar>
        </w:tblPrEx>
        <w:trPr>
          <w:trHeight w:val="400" w:hRule="atLeast"/>
          <w:jc w:val="center"/>
        </w:trPr>
        <w:tc>
          <w:tcPr>
            <w:tcW w:w="2471" w:type="dxa"/>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办理事项名称</w:t>
            </w:r>
          </w:p>
        </w:tc>
        <w:tc>
          <w:tcPr>
            <w:tcW w:w="8489" w:type="dxa"/>
            <w:gridSpan w:val="3"/>
            <w:tcBorders>
              <w:top w:val="nil"/>
              <w:left w:val="nil"/>
              <w:bottom w:val="single" w:color="auto" w:sz="4" w:space="0"/>
              <w:right w:val="single" w:color="auto" w:sz="4" w:space="0"/>
            </w:tcBorders>
            <w:noWrap/>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462" w:hRule="atLeast"/>
          <w:jc w:val="center"/>
        </w:trPr>
        <w:tc>
          <w:tcPr>
            <w:tcW w:w="2471" w:type="dxa"/>
            <w:vMerge w:val="restart"/>
            <w:tcBorders>
              <w:top w:val="nil"/>
              <w:left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申请人办理该事项所需提交的材料</w:t>
            </w:r>
          </w:p>
        </w:tc>
        <w:tc>
          <w:tcPr>
            <w:tcW w:w="245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材料名称</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材料具体要求</w:t>
            </w:r>
          </w:p>
        </w:tc>
      </w:tr>
      <w:tr>
        <w:tblPrEx>
          <w:tblCellMar>
            <w:top w:w="0" w:type="dxa"/>
            <w:left w:w="108" w:type="dxa"/>
            <w:bottom w:w="0" w:type="dxa"/>
            <w:right w:w="108" w:type="dxa"/>
          </w:tblCellMar>
        </w:tblPrEx>
        <w:trPr>
          <w:trHeight w:val="580" w:hRule="atLeast"/>
          <w:jc w:val="center"/>
        </w:trPr>
        <w:tc>
          <w:tcPr>
            <w:tcW w:w="2471" w:type="dxa"/>
            <w:vMerge w:val="continue"/>
            <w:tcBorders>
              <w:left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建筑工程施工许可证告知承诺书</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2"/>
              </w:rPr>
              <w:t>承诺内容填报齐全，</w:t>
            </w:r>
            <w:r>
              <w:rPr>
                <w:rFonts w:hint="eastAsia" w:ascii="黑体" w:hAnsi="黑体" w:eastAsia="黑体" w:cs="宋体"/>
                <w:color w:val="000000"/>
                <w:kern w:val="0"/>
                <w:sz w:val="22"/>
                <w:lang w:val="en-US" w:eastAsia="zh-CN"/>
              </w:rPr>
              <w:t>签字盖章</w:t>
            </w:r>
            <w:r>
              <w:rPr>
                <w:rFonts w:hint="eastAsia" w:ascii="黑体" w:hAnsi="黑体" w:eastAsia="黑体" w:cs="宋体"/>
                <w:color w:val="000000"/>
                <w:kern w:val="0"/>
                <w:sz w:val="22"/>
              </w:rPr>
              <w:t>真实有效。</w:t>
            </w:r>
          </w:p>
        </w:tc>
      </w:tr>
      <w:tr>
        <w:tblPrEx>
          <w:tblCellMar>
            <w:top w:w="0" w:type="dxa"/>
            <w:left w:w="108" w:type="dxa"/>
            <w:bottom w:w="0" w:type="dxa"/>
            <w:right w:w="108" w:type="dxa"/>
          </w:tblCellMar>
        </w:tblPrEx>
        <w:trPr>
          <w:trHeight w:val="484" w:hRule="atLeast"/>
          <w:jc w:val="center"/>
        </w:trPr>
        <w:tc>
          <w:tcPr>
            <w:tcW w:w="2471" w:type="dxa"/>
            <w:vMerge w:val="continue"/>
            <w:tcBorders>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黑体" w:hAnsi="黑体" w:eastAsia="黑体" w:cs="宋体"/>
                <w:color w:val="000000"/>
                <w:kern w:val="0"/>
                <w:sz w:val="22"/>
              </w:rPr>
              <w:t>施工单位确认文件</w:t>
            </w: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r>
              <w:rPr>
                <w:rFonts w:hint="eastAsia" w:ascii="黑体" w:hAnsi="黑体" w:eastAsia="黑体" w:cs="宋体"/>
                <w:i w:val="0"/>
                <w:iCs w:val="0"/>
                <w:caps w:val="0"/>
                <w:color w:val="000000"/>
                <w:spacing w:val="0"/>
                <w:kern w:val="0"/>
                <w:sz w:val="22"/>
                <w:szCs w:val="24"/>
                <w:shd w:val="clear" w:color="auto" w:fill="auto"/>
              </w:rPr>
              <w:t>合同内容填写完整</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rPr>
              <w:t>签字盖章真实有效</w:t>
            </w:r>
            <w:r>
              <w:rPr>
                <w:rFonts w:hint="eastAsia" w:ascii="黑体" w:hAnsi="黑体" w:eastAsia="黑体" w:cs="宋体"/>
                <w:i w:val="0"/>
                <w:iCs w:val="0"/>
                <w:caps w:val="0"/>
                <w:color w:val="000000"/>
                <w:spacing w:val="0"/>
                <w:kern w:val="0"/>
                <w:sz w:val="22"/>
                <w:szCs w:val="24"/>
                <w:shd w:val="clear" w:color="auto" w:fill="auto"/>
                <w:lang w:eastAsia="zh-CN"/>
              </w:rPr>
              <w:t>，</w:t>
            </w:r>
            <w:r>
              <w:rPr>
                <w:rFonts w:hint="eastAsia" w:ascii="黑体" w:hAnsi="黑体" w:eastAsia="黑体" w:cs="宋体"/>
                <w:i w:val="0"/>
                <w:iCs w:val="0"/>
                <w:caps w:val="0"/>
                <w:color w:val="000000"/>
                <w:spacing w:val="0"/>
                <w:kern w:val="0"/>
                <w:sz w:val="22"/>
                <w:szCs w:val="24"/>
                <w:shd w:val="clear" w:color="auto" w:fill="auto"/>
                <w:lang w:val="en-US" w:eastAsia="zh-CN"/>
              </w:rPr>
              <w:t>应招标项目上传中标通知书。</w:t>
            </w:r>
          </w:p>
        </w:tc>
      </w:tr>
      <w:tr>
        <w:tblPrEx>
          <w:tblCellMar>
            <w:top w:w="0" w:type="dxa"/>
            <w:left w:w="108" w:type="dxa"/>
            <w:bottom w:w="0" w:type="dxa"/>
            <w:right w:w="108" w:type="dxa"/>
          </w:tblCellMar>
        </w:tblPrEx>
        <w:trPr>
          <w:trHeight w:val="374" w:hRule="atLeast"/>
          <w:jc w:val="center"/>
        </w:trPr>
        <w:tc>
          <w:tcPr>
            <w:tcW w:w="2471" w:type="dxa"/>
            <w:vMerge w:val="continue"/>
            <w:tcBorders>
              <w:left w:val="single" w:color="auto" w:sz="4" w:space="0"/>
              <w:bottom w:val="single" w:color="auto" w:sz="4" w:space="0"/>
              <w:right w:val="single" w:color="auto" w:sz="4" w:space="0"/>
            </w:tcBorders>
            <w:noWrap w:val="0"/>
            <w:vAlign w:val="center"/>
          </w:tcPr>
          <w:p>
            <w:pPr>
              <w:widowControl/>
              <w:spacing w:line="560" w:lineRule="exact"/>
              <w:jc w:val="left"/>
              <w:rPr>
                <w:rFonts w:ascii="黑体" w:hAnsi="黑体" w:eastAsia="黑体" w:cs="宋体"/>
                <w:color w:val="000000"/>
                <w:kern w:val="0"/>
                <w:sz w:val="22"/>
              </w:rPr>
            </w:pPr>
          </w:p>
        </w:tc>
        <w:tc>
          <w:tcPr>
            <w:tcW w:w="2454" w:type="dxa"/>
            <w:tcBorders>
              <w:top w:val="single" w:color="auto" w:sz="4" w:space="0"/>
              <w:left w:val="nil"/>
              <w:bottom w:val="single" w:color="auto" w:sz="4" w:space="0"/>
              <w:right w:val="single" w:color="000000" w:sz="4" w:space="0"/>
            </w:tcBorders>
            <w:noWrap w:val="0"/>
            <w:vAlign w:val="center"/>
          </w:tcPr>
          <w:p>
            <w:pPr>
              <w:widowControl/>
              <w:spacing w:line="560" w:lineRule="exact"/>
              <w:jc w:val="center"/>
              <w:rPr>
                <w:rFonts w:ascii="仿宋_GB2312" w:hAnsi="宋体" w:eastAsia="仿宋_GB2312" w:cs="宋体"/>
                <w:color w:val="000000"/>
                <w:kern w:val="0"/>
                <w:sz w:val="22"/>
              </w:rPr>
            </w:pPr>
          </w:p>
        </w:tc>
        <w:tc>
          <w:tcPr>
            <w:tcW w:w="6035" w:type="dxa"/>
            <w:gridSpan w:val="2"/>
            <w:tcBorders>
              <w:top w:val="single" w:color="auto" w:sz="4" w:space="0"/>
              <w:left w:val="nil"/>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2"/>
              </w:rPr>
            </w:pPr>
          </w:p>
        </w:tc>
      </w:tr>
      <w:tr>
        <w:tblPrEx>
          <w:tblCellMar>
            <w:top w:w="0" w:type="dxa"/>
            <w:left w:w="108" w:type="dxa"/>
            <w:bottom w:w="0" w:type="dxa"/>
            <w:right w:w="108" w:type="dxa"/>
          </w:tblCellMar>
        </w:tblPrEx>
        <w:trPr>
          <w:trHeight w:val="90" w:hRule="atLeast"/>
          <w:jc w:val="center"/>
        </w:trPr>
        <w:tc>
          <w:tcPr>
            <w:tcW w:w="10960" w:type="dxa"/>
            <w:gridSpan w:val="4"/>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仿宋_GB2312" w:hAnsi="宋体" w:eastAsia="仿宋_GB2312" w:cs="宋体"/>
                <w:color w:val="000000"/>
                <w:kern w:val="0"/>
                <w:sz w:val="24"/>
              </w:rPr>
            </w:pPr>
            <w:r>
              <w:rPr>
                <w:rFonts w:hint="eastAsia" w:ascii="黑体" w:hAnsi="黑体" w:eastAsia="黑体" w:cs="宋体"/>
                <w:color w:val="000000"/>
                <w:kern w:val="0"/>
                <w:sz w:val="24"/>
              </w:rPr>
              <w:t>告知事宜</w:t>
            </w:r>
          </w:p>
        </w:tc>
      </w:tr>
      <w:tr>
        <w:tblPrEx>
          <w:tblCellMar>
            <w:top w:w="0" w:type="dxa"/>
            <w:left w:w="108" w:type="dxa"/>
            <w:bottom w:w="0" w:type="dxa"/>
            <w:right w:w="108" w:type="dxa"/>
          </w:tblCellMar>
        </w:tblPrEx>
        <w:trPr>
          <w:trHeight w:val="1162" w:hRule="atLeast"/>
          <w:jc w:val="center"/>
        </w:trPr>
        <w:tc>
          <w:tcPr>
            <w:tcW w:w="2471"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事项依据</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一、《中华人民共和国建筑法》第七条。</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二、《建筑工程施工许可管理办法》。</w:t>
            </w:r>
          </w:p>
          <w:p>
            <w:pPr>
              <w:spacing w:line="560" w:lineRule="exact"/>
              <w:jc w:val="left"/>
              <w:rPr>
                <w:rFonts w:hint="eastAsia" w:ascii="黑体" w:hAnsi="黑体" w:eastAsia="仿宋_GB2312" w:cs="宋体"/>
                <w:color w:val="000000"/>
                <w:kern w:val="0"/>
                <w:sz w:val="24"/>
                <w:lang w:eastAsia="zh-CN"/>
              </w:rPr>
            </w:pPr>
            <w:r>
              <w:rPr>
                <w:rFonts w:hint="eastAsia" w:ascii="仿宋_GB2312" w:hAnsi="宋体" w:eastAsia="仿宋_GB2312" w:cs="宋体"/>
                <w:color w:val="000000"/>
                <w:kern w:val="0"/>
                <w:sz w:val="24"/>
              </w:rPr>
              <w:t>三、《北京市建筑工程施工许可办法》</w:t>
            </w:r>
            <w:r>
              <w:rPr>
                <w:rFonts w:hint="eastAsia" w:ascii="仿宋_GB2312" w:hAnsi="宋体" w:eastAsia="仿宋_GB2312" w:cs="宋体"/>
                <w:color w:val="000000"/>
                <w:kern w:val="0"/>
                <w:sz w:val="24"/>
                <w:lang w:eastAsia="zh-CN"/>
              </w:rPr>
              <w:t>。</w:t>
            </w:r>
          </w:p>
        </w:tc>
      </w:tr>
      <w:tr>
        <w:tblPrEx>
          <w:tblCellMar>
            <w:top w:w="0" w:type="dxa"/>
            <w:left w:w="108" w:type="dxa"/>
            <w:bottom w:w="0" w:type="dxa"/>
            <w:right w:w="108" w:type="dxa"/>
          </w:tblCellMar>
        </w:tblPrEx>
        <w:trPr>
          <w:trHeight w:val="108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申请人履诺要求</w:t>
            </w:r>
          </w:p>
        </w:tc>
        <w:tc>
          <w:tcPr>
            <w:tcW w:w="8489" w:type="dxa"/>
            <w:gridSpan w:val="3"/>
            <w:tcBorders>
              <w:top w:val="single" w:color="auto" w:sz="4" w:space="0"/>
              <w:left w:val="nil"/>
              <w:bottom w:val="single" w:color="auto" w:sz="4" w:space="0"/>
              <w:right w:val="single" w:color="auto" w:sz="4" w:space="0"/>
            </w:tcBorders>
            <w:noWrap w:val="0"/>
            <w:vAlign w:val="top"/>
          </w:tcPr>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 xml:space="preserve">一、建设单位应达到的法定条件                                                              </w:t>
            </w:r>
            <w:r>
              <w:rPr>
                <w:rFonts w:hint="eastAsia" w:ascii="仿宋_GB2312" w:hAnsi="宋体" w:eastAsia="仿宋_GB2312" w:cs="宋体"/>
                <w:color w:val="000000"/>
                <w:kern w:val="0"/>
                <w:sz w:val="24"/>
              </w:rPr>
              <w:t>建设单位申请核发施工许可证，应当具备下列条件：　　</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（一）依法应当办理建设工程规划许可证的，已经取得建设工程规划许可证。</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（二）施工场地已经基本具备施工条件。无违法开工及其他违反相关法律法规规定的行为。</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（三）已经确定施工企业。按照规定应当招标的工程没有招标，应当公开招标的工程没有公开招标，或者肢解发包工程，以及将工程发包给不具备相应资质条件的企业的，所确定的施工企业无效。</w:t>
            </w:r>
            <w:r>
              <w:rPr>
                <w:rFonts w:hint="eastAsia" w:ascii="仿宋_GB2312" w:hAnsi="宋体" w:eastAsia="仿宋_GB2312" w:cs="宋体"/>
                <w:kern w:val="0"/>
                <w:sz w:val="24"/>
              </w:rPr>
              <w:t>(注：施工企业为外地来京的，需按照相关规定要求，完成进京备案手续。)</w:t>
            </w:r>
          </w:p>
          <w:p>
            <w:pPr>
              <w:spacing w:line="56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（四）有满足施工需要的资金安排、施工图纸及技术资料。</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（五）有保证工程质量和安全的具体措施。</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（六）已取得房屋权属证明。如为租赁房屋，已签订租赁合同并经产权人同意装修行为。</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（七）申报材料齐全，内容填写完整，签章有效、符合要求。</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二、提交材料的要求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通过申报系统上传质地清晰的</w:t>
            </w:r>
            <w:r>
              <w:rPr>
                <w:rFonts w:hint="eastAsia" w:ascii="黑体" w:hAnsi="黑体" w:eastAsia="黑体" w:cs="宋体"/>
                <w:color w:val="000000"/>
                <w:kern w:val="0"/>
                <w:sz w:val="24"/>
              </w:rPr>
              <w:t>pdf</w:t>
            </w:r>
            <w:r>
              <w:rPr>
                <w:rFonts w:hint="eastAsia" w:ascii="仿宋_GB2312" w:hAnsi="宋体" w:eastAsia="仿宋_GB2312" w:cs="宋体"/>
                <w:color w:val="000000"/>
                <w:kern w:val="0"/>
                <w:sz w:val="24"/>
              </w:rPr>
              <w:t>格式电子文档，加盖印章。</w:t>
            </w:r>
          </w:p>
          <w:p>
            <w:pPr>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三、其他履诺要求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（一）申请人愿意作出符合上述条件的承诺，并通过申请系统提交符合要求的承诺书。</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（二）申请人承诺提交的材料真实且符合法定要求。</w:t>
            </w:r>
          </w:p>
          <w:p>
            <w:pPr>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（三）申请人全力配合相关部门的监督工作，如实反映建设项目进展情况，配合提供工程建设相关资料。同意向社会公开，并接受有关部门和社会的监督。</w:t>
            </w:r>
          </w:p>
        </w:tc>
      </w:tr>
      <w:tr>
        <w:tblPrEx>
          <w:tblCellMar>
            <w:top w:w="0" w:type="dxa"/>
            <w:left w:w="108" w:type="dxa"/>
            <w:bottom w:w="0" w:type="dxa"/>
            <w:right w:w="108" w:type="dxa"/>
          </w:tblCellMar>
        </w:tblPrEx>
        <w:trPr>
          <w:trHeight w:val="2613"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违诺惩戒措施</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numPr>
                <w:ilvl w:val="0"/>
                <w:numId w:val="2"/>
              </w:numPr>
              <w:spacing w:line="560" w:lineRule="exact"/>
              <w:jc w:val="left"/>
              <w:rPr>
                <w:rFonts w:hint="eastAsia" w:ascii="仿宋_GB2312" w:hAnsi="宋体" w:eastAsia="仿宋_GB2312" w:cs="宋体"/>
                <w:color w:val="000000"/>
                <w:kern w:val="0"/>
                <w:sz w:val="24"/>
              </w:rPr>
            </w:pPr>
            <w:r>
              <w:rPr>
                <w:rFonts w:hint="eastAsia" w:ascii="黑体" w:hAnsi="黑体" w:eastAsia="黑体" w:cs="宋体"/>
                <w:color w:val="000000"/>
                <w:kern w:val="0"/>
                <w:sz w:val="24"/>
              </w:rPr>
              <w:t>发现申请人存在以下轻微失信情形的，应进行整改：</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1.工程简要情况信息填报错误；</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2.施工场地不具备施工条件的。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存在以下一般失信情形的，记入经开区诚信档案并公示：</w:t>
            </w:r>
            <w:r>
              <w:rPr>
                <w:rFonts w:hint="eastAsia" w:ascii="黑体" w:hAnsi="黑体" w:eastAsia="黑体" w:cs="宋体"/>
                <w:color w:val="000000"/>
                <w:kern w:val="0"/>
                <w:sz w:val="24"/>
              </w:rPr>
              <w:br w:type="textWrapping"/>
            </w:r>
            <w:r>
              <w:rPr>
                <w:rFonts w:hint="eastAsia" w:ascii="仿宋_GB2312" w:hAnsi="宋体" w:eastAsia="仿宋_GB2312" w:cs="宋体"/>
                <w:color w:val="000000"/>
                <w:kern w:val="0"/>
                <w:sz w:val="24"/>
              </w:rPr>
              <w:t>1.未在规定期限内完成轻微失信整改的；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存在以下严重失信情形的，经开区将执行联合惩戒，惩戒措施包括但不限于撤销已批准的行政许可，开展行政处罚：</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1.未取得施工许可，擅自施工的；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2.未依法取得用地规划手续和规划许可手续的；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3.建设资金未落实，或严重违反《关于落实房屋建筑和市政基础设施工程建设单位工程款结算和支付相关要求的通知》的；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4.</w:t>
            </w:r>
            <w:r>
              <w:rPr>
                <w:rFonts w:hint="eastAsia" w:ascii="仿宋_GB2312" w:hAnsi="宋体" w:eastAsia="仿宋_GB2312" w:cs="宋体"/>
                <w:color w:val="000000"/>
                <w:kern w:val="0"/>
                <w:sz w:val="24"/>
                <w:lang w:val="en-US" w:eastAsia="zh-CN"/>
              </w:rPr>
              <w:t>施工图设计文件不满足</w:t>
            </w:r>
            <w:r>
              <w:rPr>
                <w:rFonts w:hint="default" w:ascii="仿宋_GB2312" w:hAnsi="宋体" w:eastAsia="仿宋_GB2312" w:cs="宋体"/>
                <w:color w:val="000000"/>
                <w:kern w:val="0"/>
                <w:sz w:val="24"/>
                <w:lang w:val="en-US" w:eastAsia="zh-CN"/>
              </w:rPr>
              <w:t>《北京市关于深化建设工程施工图审查制度改革实施方案》（京规自发〔2022〕194号）及《北京市建设工程勘察设计质量告知承诺制实施办法（试行）》（京规自发〔2022〕236）</w:t>
            </w:r>
            <w:r>
              <w:rPr>
                <w:rFonts w:hint="eastAsia" w:ascii="仿宋_GB2312" w:hAnsi="宋体" w:eastAsia="仿宋_GB2312" w:cs="宋体"/>
                <w:color w:val="000000"/>
                <w:kern w:val="0"/>
                <w:sz w:val="24"/>
                <w:lang w:val="en-US" w:eastAsia="zh-CN"/>
              </w:rPr>
              <w:t>的</w:t>
            </w:r>
            <w:r>
              <w:rPr>
                <w:rFonts w:hint="default" w:ascii="仿宋_GB2312" w:hAnsi="宋体" w:eastAsia="仿宋_GB2312" w:cs="宋体"/>
                <w:color w:val="000000"/>
                <w:kern w:val="0"/>
                <w:sz w:val="24"/>
                <w:lang w:val="en-US" w:eastAsia="zh-CN"/>
              </w:rPr>
              <w:t>要求</w:t>
            </w:r>
            <w:r>
              <w:rPr>
                <w:rFonts w:hint="eastAsia" w:ascii="仿宋_GB2312" w:hAnsi="宋体" w:eastAsia="仿宋_GB2312" w:cs="宋体"/>
                <w:color w:val="000000"/>
                <w:kern w:val="0"/>
                <w:sz w:val="24"/>
              </w:rPr>
              <w:t>，或发生“工改住”，“商改住”的违规行为的；</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5.未经规划部门批准，擅自改变主体结构或进行“梁、板、柱”施工的；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6.违反国家及北京市有关建筑质量、施工安全等有关规定，参建各方未按规定制订保证工程质量和安全的具体措施的；</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7.已确定的施工（或监理）单位</w:t>
            </w:r>
            <w:r>
              <w:rPr>
                <w:rFonts w:hint="eastAsia" w:ascii="仿宋_GB2312" w:hAnsi="仿宋_GB2312" w:eastAsia="仿宋_GB2312" w:cs="仿宋_GB2312"/>
                <w:sz w:val="24"/>
                <w:szCs w:val="24"/>
                <w:lang w:val="en-US" w:eastAsia="zh-CN"/>
              </w:rPr>
              <w:t>不符合资质标准要求或项目负责人资格不符合有关规定要求的</w:t>
            </w:r>
            <w:r>
              <w:rPr>
                <w:rFonts w:hint="eastAsia" w:ascii="仿宋_GB2312" w:hAnsi="宋体" w:eastAsia="仿宋_GB2312" w:cs="宋体"/>
                <w:color w:val="000000"/>
                <w:kern w:val="0"/>
                <w:sz w:val="24"/>
              </w:rPr>
              <w:t>；</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8.必须招标而未招标的；</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9.未经产权人同意，或使用用途与产权证明实际情况不符的。</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二、因申请人原因造成行政审批决定撤销的，其所产生的法律责任由申请人承担，对第三方造成不良影响、损失的，承担相应的法律责任。</w:t>
            </w:r>
          </w:p>
        </w:tc>
      </w:tr>
      <w:tr>
        <w:tblPrEx>
          <w:tblCellMar>
            <w:top w:w="0" w:type="dxa"/>
            <w:left w:w="108" w:type="dxa"/>
            <w:bottom w:w="0" w:type="dxa"/>
            <w:right w:w="108" w:type="dxa"/>
          </w:tblCellMar>
        </w:tblPrEx>
        <w:trPr>
          <w:trHeight w:val="1448"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申请人申诉渠道</w:t>
            </w:r>
          </w:p>
        </w:tc>
        <w:tc>
          <w:tcPr>
            <w:tcW w:w="8489" w:type="dxa"/>
            <w:gridSpan w:val="3"/>
            <w:tcBorders>
              <w:top w:val="single" w:color="auto" w:sz="4" w:space="0"/>
              <w:left w:val="nil"/>
              <w:bottom w:val="single" w:color="auto" w:sz="4" w:space="0"/>
              <w:right w:val="single" w:color="auto" w:sz="4" w:space="0"/>
            </w:tcBorders>
            <w:noWrap w:val="0"/>
            <w:vAlign w:val="center"/>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申请人对相关惩处决定存在异议的，可通过法定途径提交投诉和异议申请，除确需第三方专业服务机构介入的情形外，异议处理应在5个工作日内完成并给予回复。异议处理期间，申请人应暂停施工。</w:t>
            </w:r>
          </w:p>
        </w:tc>
      </w:tr>
      <w:tr>
        <w:tblPrEx>
          <w:tblCellMar>
            <w:top w:w="0" w:type="dxa"/>
            <w:left w:w="108" w:type="dxa"/>
            <w:bottom w:w="0" w:type="dxa"/>
            <w:right w:w="108" w:type="dxa"/>
          </w:tblCellMar>
        </w:tblPrEx>
        <w:trPr>
          <w:trHeight w:val="220" w:hRule="atLeast"/>
          <w:jc w:val="center"/>
        </w:trPr>
        <w:tc>
          <w:tcPr>
            <w:tcW w:w="247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2"/>
              </w:rPr>
            </w:pPr>
            <w:r>
              <w:rPr>
                <w:rFonts w:hint="eastAsia" w:ascii="黑体" w:hAnsi="黑体" w:eastAsia="黑体" w:cs="宋体"/>
                <w:color w:val="000000"/>
                <w:kern w:val="0"/>
                <w:sz w:val="22"/>
              </w:rPr>
              <w:t>其他告知内容</w:t>
            </w:r>
          </w:p>
        </w:tc>
        <w:tc>
          <w:tcPr>
            <w:tcW w:w="8489" w:type="dxa"/>
            <w:gridSpan w:val="3"/>
            <w:tcBorders>
              <w:top w:val="single" w:color="auto" w:sz="4" w:space="0"/>
              <w:left w:val="nil"/>
              <w:bottom w:val="single" w:color="auto" w:sz="4" w:space="0"/>
              <w:right w:val="single" w:color="auto" w:sz="4" w:space="0"/>
            </w:tcBorders>
            <w:noWrap w:val="0"/>
            <w:vAlign w:val="top"/>
          </w:tcPr>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本告知书最终解释权归经开区行政审批局所有。</w:t>
            </w:r>
          </w:p>
        </w:tc>
      </w:tr>
    </w:tbl>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adjustRightInd w:val="0"/>
        <w:snapToGrid w:val="0"/>
        <w:spacing w:line="560" w:lineRule="exact"/>
        <w:ind w:firstLine="640" w:firstLineChars="200"/>
        <w:rPr>
          <w:rFonts w:ascii="仿宋_GB2312" w:hAnsi="仿宋" w:eastAsia="仿宋_GB2312"/>
          <w:color w:val="FF0000"/>
          <w:sz w:val="32"/>
          <w:szCs w:val="32"/>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pPr>
    </w:p>
    <w:p>
      <w:pPr>
        <w:spacing w:line="560" w:lineRule="exact"/>
        <w:jc w:val="center"/>
        <w:rPr>
          <w:rFonts w:hint="eastAsia" w:ascii="方正小标宋简体" w:hAnsi="宋体" w:eastAsia="方正小标宋简体" w:cs="宋体"/>
          <w:color w:val="000000"/>
          <w:kern w:val="0"/>
          <w:sz w:val="36"/>
          <w:szCs w:val="36"/>
        </w:rPr>
        <w:sectPr>
          <w:pgSz w:w="11906" w:h="16838"/>
          <w:pgMar w:top="2098" w:right="1474" w:bottom="1984" w:left="1587" w:header="851" w:footer="992" w:gutter="0"/>
          <w:pgNumType w:fmt="numberInDash"/>
          <w:cols w:space="720" w:num="1"/>
          <w:rtlGutter w:val="0"/>
          <w:docGrid w:type="lines" w:linePitch="439" w:charSpace="0"/>
        </w:sectPr>
      </w:pPr>
    </w:p>
    <w:p>
      <w:pPr>
        <w:spacing w:line="560" w:lineRule="exact"/>
        <w:jc w:val="center"/>
        <w:rPr>
          <w:rFonts w:ascii="方正小标宋简体" w:hAnsi="宋体" w:eastAsia="方正小标宋简体" w:cs="宋体"/>
          <w:color w:val="000000"/>
          <w:kern w:val="0"/>
          <w:sz w:val="36"/>
          <w:szCs w:val="36"/>
        </w:rPr>
      </w:pPr>
      <w:r>
        <w:rPr>
          <w:rFonts w:hint="eastAsia" w:ascii="方正小标宋简体" w:hAnsi="宋体" w:eastAsia="方正小标宋简体" w:cs="宋体"/>
          <w:color w:val="000000"/>
          <w:kern w:val="0"/>
          <w:sz w:val="36"/>
          <w:szCs w:val="36"/>
        </w:rPr>
        <w:t>北京经济技术开发区                                                                         建筑工程施工许可证（装饰装修工程）承诺书</w:t>
      </w:r>
    </w:p>
    <w:tbl>
      <w:tblPr>
        <w:tblStyle w:val="6"/>
        <w:tblW w:w="0" w:type="auto"/>
        <w:jc w:val="center"/>
        <w:tblLayout w:type="fixed"/>
        <w:tblCellMar>
          <w:top w:w="0" w:type="dxa"/>
          <w:left w:w="108" w:type="dxa"/>
          <w:bottom w:w="0" w:type="dxa"/>
          <w:right w:w="108" w:type="dxa"/>
        </w:tblCellMar>
      </w:tblPr>
      <w:tblGrid>
        <w:gridCol w:w="2638"/>
        <w:gridCol w:w="11"/>
        <w:gridCol w:w="3391"/>
        <w:gridCol w:w="2232"/>
        <w:gridCol w:w="2816"/>
      </w:tblGrid>
      <w:tr>
        <w:tblPrEx>
          <w:tblCellMar>
            <w:top w:w="0" w:type="dxa"/>
            <w:left w:w="108" w:type="dxa"/>
            <w:bottom w:w="0" w:type="dxa"/>
            <w:right w:w="108" w:type="dxa"/>
          </w:tblCellMar>
        </w:tblPrEx>
        <w:trPr>
          <w:trHeight w:val="799" w:hRule="atLeast"/>
          <w:jc w:val="center"/>
        </w:trPr>
        <w:tc>
          <w:tcPr>
            <w:tcW w:w="1108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基本信息</w:t>
            </w: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hint="eastAsia" w:ascii="黑体" w:hAnsi="黑体" w:eastAsia="黑体" w:cs="宋体"/>
                <w:color w:val="000000"/>
                <w:kern w:val="0"/>
                <w:sz w:val="24"/>
                <w:lang w:eastAsia="zh-CN"/>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2"/>
              </w:rPr>
              <w:t>统一社会信用代码</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法定代表人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通信地址</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99" w:hRule="atLeast"/>
          <w:jc w:val="center"/>
        </w:trPr>
        <w:tc>
          <w:tcPr>
            <w:tcW w:w="2649"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联系人</w:t>
            </w:r>
          </w:p>
        </w:tc>
        <w:tc>
          <w:tcPr>
            <w:tcW w:w="3391"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联系方式</w:t>
            </w:r>
          </w:p>
        </w:tc>
        <w:tc>
          <w:tcPr>
            <w:tcW w:w="2816" w:type="dxa"/>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1308" w:hRule="atLeast"/>
          <w:jc w:val="center"/>
        </w:trPr>
        <w:tc>
          <w:tcPr>
            <w:tcW w:w="263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申请</w:t>
            </w:r>
            <w:r>
              <w:rPr>
                <w:rFonts w:hint="eastAsia" w:ascii="黑体" w:hAnsi="黑体" w:eastAsia="黑体" w:cs="宋体"/>
                <w:color w:val="000000"/>
                <w:kern w:val="0"/>
                <w:sz w:val="24"/>
                <w:lang w:val="en-US" w:eastAsia="zh-CN"/>
              </w:rPr>
              <w:t>单位</w:t>
            </w:r>
            <w:r>
              <w:rPr>
                <w:rFonts w:hint="eastAsia" w:ascii="黑体" w:hAnsi="黑体" w:eastAsia="黑体" w:cs="宋体"/>
                <w:color w:val="000000"/>
                <w:kern w:val="0"/>
                <w:sz w:val="24"/>
              </w:rPr>
              <w:t>其他信息</w:t>
            </w:r>
          </w:p>
        </w:tc>
        <w:tc>
          <w:tcPr>
            <w:tcW w:w="845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p>
        </w:tc>
      </w:tr>
      <w:tr>
        <w:tblPrEx>
          <w:tblCellMar>
            <w:top w:w="0" w:type="dxa"/>
            <w:left w:w="108" w:type="dxa"/>
            <w:bottom w:w="0" w:type="dxa"/>
            <w:right w:w="108" w:type="dxa"/>
          </w:tblCellMar>
        </w:tblPrEx>
        <w:trPr>
          <w:trHeight w:val="703" w:hRule="atLeast"/>
          <w:jc w:val="center"/>
        </w:trPr>
        <w:tc>
          <w:tcPr>
            <w:tcW w:w="2638" w:type="dxa"/>
            <w:vMerge w:val="restart"/>
            <w:tcBorders>
              <w:top w:val="single" w:color="auto" w:sz="4" w:space="0"/>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 xml:space="preserve">  申请人办理该事项所需提交的材料</w:t>
            </w: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材料名称</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提交情况</w:t>
            </w:r>
          </w:p>
        </w:tc>
      </w:tr>
      <w:tr>
        <w:tblPrEx>
          <w:tblCellMar>
            <w:top w:w="0" w:type="dxa"/>
            <w:left w:w="108" w:type="dxa"/>
            <w:bottom w:w="0" w:type="dxa"/>
            <w:right w:w="108" w:type="dxa"/>
          </w:tblCellMar>
        </w:tblPrEx>
        <w:trPr>
          <w:trHeight w:val="681" w:hRule="atLeast"/>
          <w:jc w:val="center"/>
        </w:trPr>
        <w:tc>
          <w:tcPr>
            <w:tcW w:w="263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黑体" w:hAnsi="黑体" w:eastAsia="黑体" w:cs="宋体"/>
                <w:color w:val="000000"/>
                <w:kern w:val="0"/>
                <w:sz w:val="24"/>
              </w:rPr>
            </w:pPr>
            <w:r>
              <w:rPr>
                <w:rFonts w:hint="eastAsia" w:ascii="黑体" w:hAnsi="黑体" w:eastAsia="黑体" w:cs="宋体"/>
                <w:color w:val="000000"/>
                <w:kern w:val="0"/>
                <w:sz w:val="24"/>
              </w:rPr>
              <w:t>建筑工程施工许可证</w:t>
            </w:r>
          </w:p>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告知承诺书</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87" w:hRule="atLeast"/>
          <w:jc w:val="center"/>
        </w:trPr>
        <w:tc>
          <w:tcPr>
            <w:tcW w:w="2638" w:type="dxa"/>
            <w:vMerge w:val="continue"/>
            <w:tcBorders>
              <w:left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p>
        </w:tc>
        <w:tc>
          <w:tcPr>
            <w:tcW w:w="3402"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施工单位确认文件</w:t>
            </w:r>
          </w:p>
        </w:tc>
        <w:tc>
          <w:tcPr>
            <w:tcW w:w="504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黑体" w:hAnsi="黑体" w:eastAsia="黑体" w:cs="宋体"/>
                <w:color w:val="000000"/>
                <w:kern w:val="0"/>
                <w:sz w:val="24"/>
              </w:rPr>
            </w:pPr>
            <w:r>
              <w:rPr>
                <w:rFonts w:hint="eastAsia" w:ascii="仿宋_GB2312" w:hAnsi="宋体" w:eastAsia="仿宋_GB2312" w:cs="宋体"/>
                <w:color w:val="000000"/>
                <w:kern w:val="0"/>
                <w:sz w:val="22"/>
              </w:rPr>
              <w:t>□已提交  □未提交</w:t>
            </w:r>
          </w:p>
        </w:tc>
      </w:tr>
      <w:tr>
        <w:tblPrEx>
          <w:tblCellMar>
            <w:top w:w="0" w:type="dxa"/>
            <w:left w:w="108" w:type="dxa"/>
            <w:bottom w:w="0" w:type="dxa"/>
            <w:right w:w="108" w:type="dxa"/>
          </w:tblCellMar>
        </w:tblPrEx>
        <w:trPr>
          <w:trHeight w:val="799" w:hRule="atLeast"/>
          <w:jc w:val="center"/>
        </w:trPr>
        <w:tc>
          <w:tcPr>
            <w:tcW w:w="11088" w:type="dxa"/>
            <w:gridSpan w:val="5"/>
            <w:tcBorders>
              <w:top w:val="single" w:color="auto" w:sz="4" w:space="0"/>
              <w:left w:val="single" w:color="auto" w:sz="4" w:space="0"/>
              <w:bottom w:val="single" w:color="auto" w:sz="4" w:space="0"/>
              <w:right w:val="single" w:color="auto" w:sz="4" w:space="0"/>
            </w:tcBorders>
            <w:noWrap/>
            <w:vAlign w:val="center"/>
          </w:tcPr>
          <w:p>
            <w:pPr>
              <w:widowControl/>
              <w:spacing w:line="560" w:lineRule="exact"/>
              <w:jc w:val="center"/>
              <w:rPr>
                <w:rFonts w:ascii="黑体" w:hAnsi="黑体" w:eastAsia="黑体" w:cs="宋体"/>
                <w:color w:val="000000"/>
                <w:kern w:val="0"/>
                <w:sz w:val="24"/>
              </w:rPr>
            </w:pPr>
            <w:r>
              <w:rPr>
                <w:rFonts w:hint="eastAsia" w:ascii="黑体" w:hAnsi="黑体" w:eastAsia="黑体" w:cs="宋体"/>
                <w:color w:val="000000"/>
                <w:kern w:val="0"/>
                <w:sz w:val="24"/>
              </w:rPr>
              <w:t>承诺事宜</w:t>
            </w:r>
          </w:p>
        </w:tc>
      </w:tr>
      <w:tr>
        <w:tblPrEx>
          <w:tblCellMar>
            <w:top w:w="0" w:type="dxa"/>
            <w:left w:w="108" w:type="dxa"/>
            <w:bottom w:w="0" w:type="dxa"/>
            <w:right w:w="108" w:type="dxa"/>
          </w:tblCellMar>
        </w:tblPrEx>
        <w:trPr>
          <w:trHeight w:val="2130" w:hRule="atLeast"/>
          <w:jc w:val="center"/>
        </w:trPr>
        <w:tc>
          <w:tcPr>
            <w:tcW w:w="11088" w:type="dxa"/>
            <w:gridSpan w:val="5"/>
            <w:tcBorders>
              <w:top w:val="single" w:color="auto" w:sz="4" w:space="0"/>
              <w:left w:val="single" w:color="auto" w:sz="4" w:space="0"/>
              <w:bottom w:val="single" w:color="auto" w:sz="4" w:space="0"/>
              <w:right w:val="single" w:color="000000" w:sz="4" w:space="0"/>
            </w:tcBorders>
            <w:noWrap w:val="0"/>
            <w:vAlign w:val="top"/>
          </w:tcPr>
          <w:p>
            <w:pPr>
              <w:widowControl/>
              <w:numPr>
                <w:ilvl w:val="0"/>
                <w:numId w:val="3"/>
              </w:numPr>
              <w:spacing w:line="560" w:lineRule="exact"/>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工程简要情况</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建设单位名称 </w:t>
            </w:r>
            <w:r>
              <w:rPr>
                <w:rFonts w:hint="eastAsia" w:ascii="仿宋_GB2312" w:hAnsi="宋体" w:eastAsia="仿宋_GB2312" w:cs="宋体"/>
                <w:color w:val="000000"/>
                <w:kern w:val="0"/>
                <w:sz w:val="24"/>
                <w:lang w:val="en-US" w:eastAsia="zh-CN"/>
              </w:rPr>
              <w:t xml:space="preserve"> 如已申领</w:t>
            </w:r>
            <w:r>
              <w:rPr>
                <w:rFonts w:hint="eastAsia" w:ascii="仿宋_GB2312" w:hAnsi="宋体" w:eastAsia="仿宋_GB2312" w:cs="宋体"/>
                <w:color w:val="000000"/>
                <w:kern w:val="0"/>
                <w:sz w:val="24"/>
                <w:u w:val="single"/>
              </w:rPr>
              <w:t>工程规划许可证</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则</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u w:val="single"/>
                <w:lang w:val="en-US" w:eastAsia="zh-CN"/>
              </w:rPr>
              <w:t xml:space="preserve">  </w:t>
            </w:r>
            <w:r>
              <w:rPr>
                <w:rFonts w:hint="eastAsia" w:ascii="仿宋_GB2312" w:hAnsi="宋体" w:eastAsia="仿宋_GB2312" w:cs="宋体"/>
                <w:color w:val="000000"/>
                <w:kern w:val="0"/>
                <w:sz w:val="24"/>
              </w:rPr>
              <w:t xml:space="preserve">   所有制性质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建设单位地址 </w:t>
            </w:r>
            <w:r>
              <w:rPr>
                <w:rFonts w:hint="eastAsia" w:ascii="仿宋_GB2312" w:hAnsi="宋体" w:eastAsia="仿宋_GB2312" w:cs="宋体"/>
                <w:color w:val="000000"/>
                <w:kern w:val="0"/>
                <w:sz w:val="24"/>
                <w:u w:val="single"/>
              </w:rPr>
              <w:t xml:space="preserve">工商注册地址  </w:t>
            </w:r>
            <w:r>
              <w:rPr>
                <w:rFonts w:hint="eastAsia" w:ascii="仿宋_GB2312" w:hAnsi="宋体" w:eastAsia="仿宋_GB2312" w:cs="宋体"/>
                <w:color w:val="000000"/>
                <w:kern w:val="0"/>
                <w:sz w:val="24"/>
              </w:rPr>
              <w:t xml:space="preserve">         电话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法定代表人 </w:t>
            </w:r>
            <w:r>
              <w:rPr>
                <w:rFonts w:hint="eastAsia" w:ascii="仿宋_GB2312" w:hAnsi="宋体" w:eastAsia="仿宋_GB2312" w:cs="宋体"/>
                <w:color w:val="000000"/>
                <w:kern w:val="0"/>
                <w:sz w:val="24"/>
                <w:u w:val="single"/>
              </w:rPr>
              <w:t xml:space="preserve">如实填写 </w:t>
            </w:r>
            <w:r>
              <w:rPr>
                <w:rFonts w:hint="eastAsia" w:ascii="仿宋_GB2312" w:hAnsi="宋体" w:eastAsia="仿宋_GB2312" w:cs="宋体"/>
                <w:color w:val="000000"/>
                <w:kern w:val="0"/>
                <w:sz w:val="24"/>
              </w:rPr>
              <w:t xml:space="preserve">                                                                                建设单位项目负责人 </w:t>
            </w:r>
            <w:r>
              <w:rPr>
                <w:rFonts w:hint="eastAsia" w:ascii="仿宋_GB2312" w:hAnsi="宋体" w:eastAsia="仿宋_GB2312" w:cs="宋体"/>
                <w:color w:val="000000"/>
                <w:kern w:val="0"/>
                <w:sz w:val="24"/>
                <w:u w:val="single"/>
              </w:rPr>
              <w:t>如实填写（应由建设单位法人授权）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工程名称 </w:t>
            </w:r>
            <w:r>
              <w:rPr>
                <w:rFonts w:hint="eastAsia" w:ascii="仿宋_GB2312" w:hAnsi="宋体" w:eastAsia="仿宋_GB2312" w:cs="宋体"/>
                <w:color w:val="000000"/>
                <w:kern w:val="0"/>
                <w:sz w:val="24"/>
                <w:u w:val="single"/>
              </w:rPr>
              <w:t>与工程规划许可证一致,如一个规划证分开多次申报施工许可的，工程名称与规划证附件载明的单体工程名称如实填写</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如不涉及</w:t>
            </w:r>
            <w:r>
              <w:rPr>
                <w:rFonts w:hint="eastAsia" w:ascii="仿宋_GB2312" w:hAnsi="宋体" w:eastAsia="仿宋_GB2312" w:cs="宋体"/>
                <w:color w:val="000000"/>
                <w:kern w:val="0"/>
                <w:sz w:val="24"/>
                <w:u w:val="single"/>
              </w:rPr>
              <w:t>工程规划许可证</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则工程名称自拟（工程名称须与申报项目相关）。</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建设地点 </w:t>
            </w:r>
            <w:r>
              <w:rPr>
                <w:rFonts w:hint="eastAsia" w:ascii="仿宋_GB2312" w:hAnsi="宋体" w:eastAsia="仿宋_GB2312" w:cs="宋体"/>
                <w:color w:val="000000"/>
                <w:kern w:val="0"/>
                <w:sz w:val="24"/>
                <w:u w:val="single"/>
              </w:rPr>
              <w:t>与工程规划许可证一致</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如不涉及则按</w:t>
            </w:r>
            <w:r>
              <w:rPr>
                <w:rFonts w:hint="eastAsia" w:ascii="仿宋_GB2312" w:hAnsi="宋体" w:eastAsia="仿宋_GB2312" w:cs="宋体"/>
                <w:color w:val="000000"/>
                <w:kern w:val="0"/>
                <w:sz w:val="24"/>
                <w:u w:val="single"/>
              </w:rPr>
              <w:t>房屋产权证（或不动产权证）</w:t>
            </w:r>
            <w:r>
              <w:rPr>
                <w:rFonts w:hint="eastAsia" w:ascii="仿宋_GB2312" w:hAnsi="宋体" w:eastAsia="仿宋_GB2312" w:cs="宋体"/>
                <w:color w:val="000000"/>
                <w:kern w:val="0"/>
                <w:sz w:val="24"/>
                <w:u w:val="single"/>
                <w:lang w:val="en-US" w:eastAsia="zh-CN"/>
              </w:rPr>
              <w:t>规范填写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合同价格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建设规模 </w:t>
            </w:r>
            <w:r>
              <w:rPr>
                <w:rFonts w:hint="eastAsia" w:ascii="仿宋_GB2312" w:hAnsi="宋体" w:eastAsia="仿宋_GB2312" w:cs="宋体"/>
                <w:color w:val="000000"/>
                <w:kern w:val="0"/>
                <w:sz w:val="24"/>
                <w:u w:val="single"/>
              </w:rPr>
              <w:t>与本次申报的单体工程规模总和一致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合同工期 </w:t>
            </w:r>
            <w:r>
              <w:rPr>
                <w:rFonts w:hint="eastAsia" w:ascii="仿宋_GB2312" w:hAnsi="宋体" w:eastAsia="仿宋_GB2312" w:cs="宋体"/>
                <w:color w:val="000000"/>
                <w:kern w:val="0"/>
                <w:sz w:val="24"/>
                <w:u w:val="single"/>
              </w:rPr>
              <w:t>与施工合同一致</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施工总包单位 </w:t>
            </w:r>
            <w:r>
              <w:rPr>
                <w:rFonts w:hint="eastAsia" w:ascii="仿宋_GB2312" w:hAnsi="宋体" w:eastAsia="仿宋_GB2312" w:cs="宋体"/>
                <w:color w:val="000000"/>
                <w:kern w:val="0"/>
                <w:sz w:val="24"/>
                <w:u w:val="single"/>
              </w:rPr>
              <w:t>与施工合同一致</w:t>
            </w:r>
          </w:p>
          <w:p>
            <w:pPr>
              <w:widowControl/>
              <w:numPr>
                <w:ilvl w:val="0"/>
                <w:numId w:val="0"/>
              </w:numPr>
              <w:spacing w:line="560" w:lineRule="exact"/>
              <w:jc w:val="left"/>
              <w:rPr>
                <w:rFonts w:hint="eastAsia"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施工单位项目负责人 </w:t>
            </w:r>
            <w:r>
              <w:rPr>
                <w:rFonts w:hint="eastAsia" w:ascii="仿宋_GB2312" w:hAnsi="宋体" w:eastAsia="仿宋_GB2312" w:cs="宋体"/>
                <w:color w:val="000000"/>
                <w:kern w:val="0"/>
                <w:sz w:val="24"/>
                <w:u w:val="single"/>
              </w:rPr>
              <w:t xml:space="preserve">如实填写（应由施工单位法人授权） </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监理单位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总监理工程师 </w:t>
            </w:r>
            <w:r>
              <w:rPr>
                <w:rFonts w:hint="eastAsia" w:ascii="仿宋_GB2312" w:hAnsi="宋体" w:eastAsia="仿宋_GB2312" w:cs="宋体"/>
                <w:color w:val="000000"/>
                <w:kern w:val="0"/>
                <w:sz w:val="24"/>
                <w:u w:val="single"/>
              </w:rPr>
              <w:t>如实填写（应由监理单位法人授权）</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 </w:t>
            </w:r>
            <w:r>
              <w:rPr>
                <w:rFonts w:hint="eastAsia" w:ascii="仿宋_GB2312" w:hAnsi="宋体" w:eastAsia="仿宋_GB2312" w:cs="宋体"/>
                <w:color w:val="000000"/>
                <w:kern w:val="0"/>
                <w:sz w:val="24"/>
                <w:u w:val="single"/>
              </w:rPr>
              <w:t>如实填写</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xml:space="preserve">勘察单位项目负责人 </w:t>
            </w:r>
            <w:r>
              <w:rPr>
                <w:rFonts w:hint="eastAsia" w:ascii="仿宋_GB2312" w:hAnsi="宋体" w:eastAsia="仿宋_GB2312" w:cs="宋体"/>
                <w:color w:val="000000"/>
                <w:kern w:val="0"/>
                <w:sz w:val="24"/>
                <w:u w:val="single"/>
              </w:rPr>
              <w:t xml:space="preserve">如实填写（应由勘察单位法人授权）   </w:t>
            </w:r>
            <w:r>
              <w:rPr>
                <w:rFonts w:hint="eastAsia" w:ascii="仿宋_GB2312" w:hAnsi="宋体" w:eastAsia="仿宋_GB2312" w:cs="宋体"/>
                <w:color w:val="000000"/>
                <w:kern w:val="0"/>
                <w:sz w:val="24"/>
              </w:rPr>
              <w:t xml:space="preserve">                                         设计单位 </w:t>
            </w:r>
            <w:r>
              <w:rPr>
                <w:rFonts w:hint="eastAsia" w:ascii="仿宋_GB2312" w:hAnsi="宋体" w:eastAsia="仿宋_GB2312" w:cs="宋体"/>
                <w:color w:val="000000"/>
                <w:kern w:val="0"/>
                <w:sz w:val="24"/>
                <w:u w:val="single"/>
              </w:rPr>
              <w:t>如实填写</w:t>
            </w:r>
          </w:p>
          <w:p>
            <w:pPr>
              <w:widowControl/>
              <w:numPr>
                <w:ilvl w:val="0"/>
                <w:numId w:val="0"/>
              </w:numPr>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设计单位项目负责人 </w:t>
            </w:r>
            <w:r>
              <w:rPr>
                <w:rFonts w:hint="eastAsia" w:ascii="仿宋_GB2312" w:hAnsi="宋体" w:eastAsia="仿宋_GB2312" w:cs="宋体"/>
                <w:color w:val="000000"/>
                <w:kern w:val="0"/>
                <w:sz w:val="24"/>
                <w:u w:val="single"/>
              </w:rPr>
              <w:t xml:space="preserve">如实填写（应由设计单位法人授权）   </w:t>
            </w:r>
          </w:p>
          <w:p>
            <w:pPr>
              <w:widowControl/>
              <w:spacing w:line="240" w:lineRule="auto"/>
              <w:jc w:val="left"/>
              <w:rPr>
                <w:rFonts w:ascii="仿宋_GB2312" w:hAnsi="宋体" w:eastAsia="仿宋_GB2312" w:cs="宋体"/>
                <w:color w:val="000000"/>
                <w:kern w:val="0"/>
                <w:sz w:val="24"/>
                <w:u w:val="single"/>
              </w:rPr>
            </w:pPr>
            <w:r>
              <w:rPr>
                <w:rFonts w:hint="eastAsia" w:ascii="黑体" w:hAnsi="黑体" w:eastAsia="黑体" w:cs="宋体"/>
                <w:color w:val="000000"/>
                <w:kern w:val="0"/>
                <w:sz w:val="24"/>
              </w:rPr>
              <w:t>二、已取得手续情况</w:t>
            </w:r>
            <w:r>
              <w:rPr>
                <w:rFonts w:hint="eastAsia" w:ascii="仿宋_GB2312" w:hAnsi="宋体" w:eastAsia="仿宋_GB2312" w:cs="宋体"/>
                <w:color w:val="000000"/>
                <w:kern w:val="0"/>
                <w:sz w:val="24"/>
                <w:u w:val="single"/>
              </w:rPr>
              <w:br w:type="textWrapping"/>
            </w:r>
            <w:r>
              <w:rPr>
                <w:rFonts w:hint="eastAsia" w:ascii="仿宋_GB2312" w:hAnsi="宋体" w:eastAsia="仿宋_GB2312" w:cs="宋体"/>
                <w:color w:val="000000"/>
                <w:kern w:val="0"/>
                <w:sz w:val="24"/>
              </w:rPr>
              <w:t>建设工程规划许可证</w:t>
            </w:r>
            <w:r>
              <w:rPr>
                <w:rFonts w:hint="eastAsia" w:ascii="仿宋_GB2312" w:hAnsi="宋体" w:eastAsia="仿宋_GB2312" w:cs="宋体"/>
                <w:color w:val="000000"/>
                <w:kern w:val="0"/>
                <w:sz w:val="24"/>
                <w:u w:val="single"/>
              </w:rPr>
              <w:tab/>
            </w:r>
            <w:r>
              <w:rPr>
                <w:rFonts w:hint="eastAsia" w:ascii="仿宋_GB2312" w:hAnsi="宋体" w:eastAsia="仿宋_GB2312" w:cs="宋体"/>
                <w:color w:val="000000"/>
                <w:kern w:val="0"/>
                <w:sz w:val="24"/>
                <w:u w:val="single"/>
              </w:rPr>
              <w:t>建设工程规划许可证号及取证日期</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rPr>
              <w:t>如不涉及则填写房屋产权证（或不动产权证）</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 xml:space="preserve">本次申报施工许可单体信息 </w:t>
            </w:r>
            <w:r>
              <w:rPr>
                <w:rFonts w:hint="eastAsia" w:ascii="仿宋_GB2312" w:hAnsi="宋体" w:eastAsia="仿宋_GB2312" w:cs="宋体"/>
                <w:color w:val="000000"/>
                <w:kern w:val="0"/>
                <w:sz w:val="24"/>
                <w:u w:val="single"/>
              </w:rPr>
              <w:t>请如实填写本次申报施工许可的单体信息，包括单体编号、名称、规模等。</w:t>
            </w:r>
            <w:r>
              <w:rPr>
                <w:rFonts w:hint="eastAsia" w:ascii="仿宋_GB2312" w:hAnsi="宋体" w:eastAsia="仿宋_GB2312" w:cs="宋体"/>
                <w:color w:val="000000"/>
                <w:kern w:val="0"/>
                <w:sz w:val="24"/>
                <w:u w:val="single"/>
                <w:lang w:eastAsia="zh-CN"/>
              </w:rPr>
              <w:t>，</w:t>
            </w:r>
            <w:r>
              <w:rPr>
                <w:rFonts w:hint="eastAsia" w:ascii="仿宋_GB2312" w:hAnsi="宋体" w:eastAsia="仿宋_GB2312" w:cs="宋体"/>
                <w:color w:val="000000"/>
                <w:kern w:val="0"/>
                <w:sz w:val="24"/>
                <w:u w:val="single"/>
                <w:lang w:val="en-US" w:eastAsia="zh-CN"/>
              </w:rPr>
              <w:t>与申报系统单体信息填写一致</w:t>
            </w:r>
            <w:r>
              <w:rPr>
                <w:rFonts w:hint="eastAsia" w:ascii="仿宋_GB2312" w:hAnsi="宋体" w:eastAsia="仿宋_GB2312" w:cs="宋体"/>
                <w:color w:val="000000"/>
                <w:kern w:val="0"/>
                <w:sz w:val="24"/>
                <w:u w:val="single"/>
              </w:rPr>
              <w:t>。（如有需要，可另附规划许可证附件）</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中标通知书及施工合同</w:t>
            </w:r>
            <w:r>
              <w:rPr>
                <w:rFonts w:hint="eastAsia" w:ascii="仿宋_GB2312" w:hAnsi="宋体" w:eastAsia="仿宋_GB2312" w:cs="宋体"/>
                <w:color w:val="000000"/>
                <w:kern w:val="0"/>
                <w:sz w:val="24"/>
              </w:rPr>
              <w:tab/>
            </w:r>
            <w:r>
              <w:rPr>
                <w:rFonts w:hint="eastAsia" w:ascii="仿宋_GB2312" w:hAnsi="宋体" w:eastAsia="仿宋_GB2312" w:cs="宋体"/>
                <w:color w:val="000000"/>
                <w:kern w:val="0"/>
                <w:sz w:val="24"/>
                <w:u w:val="single"/>
              </w:rPr>
              <w:t>必须招标的项目填写施工中标通知书登记号，并注明“施工合同已签订”,非必须招标的项目填写“非必须招标项目，施工合同已签订”</w:t>
            </w:r>
          </w:p>
          <w:p>
            <w:pPr>
              <w:widowControl/>
              <w:spacing w:line="5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房屋租赁情况</w:t>
            </w:r>
            <w:r>
              <w:rPr>
                <w:rFonts w:hint="eastAsia" w:ascii="仿宋_GB2312" w:hAnsi="宋体" w:eastAsia="仿宋_GB2312" w:cs="宋体"/>
                <w:color w:val="000000"/>
                <w:kern w:val="0"/>
                <w:sz w:val="24"/>
              </w:rPr>
              <w:tab/>
            </w:r>
            <w:r>
              <w:rPr>
                <w:rFonts w:hint="eastAsia" w:ascii="仿宋_GB2312" w:hAnsi="宋体" w:eastAsia="仿宋_GB2312" w:cs="宋体"/>
                <w:color w:val="000000"/>
                <w:kern w:val="0"/>
                <w:sz w:val="24"/>
                <w:u w:val="single"/>
              </w:rPr>
              <w:t>填写房屋产权人信息，租赁合同期限及使用用途。</w:t>
            </w:r>
          </w:p>
          <w:p>
            <w:pPr>
              <w:widowControl/>
              <w:spacing w:line="560" w:lineRule="exact"/>
              <w:jc w:val="left"/>
              <w:rPr>
                <w:rFonts w:ascii="仿宋_GB2312" w:hAnsi="宋体" w:eastAsia="仿宋_GB2312" w:cs="宋体"/>
                <w:color w:val="000000"/>
                <w:kern w:val="0"/>
                <w:sz w:val="24"/>
                <w:u w:val="single"/>
              </w:rPr>
            </w:pPr>
            <w:r>
              <w:rPr>
                <w:rFonts w:hint="eastAsia" w:ascii="仿宋_GB2312" w:hAnsi="宋体" w:eastAsia="仿宋_GB2312" w:cs="宋体"/>
                <w:color w:val="000000"/>
                <w:kern w:val="0"/>
                <w:sz w:val="24"/>
              </w:rPr>
              <w:t>产权人同意装修情况</w:t>
            </w:r>
            <w:r>
              <w:rPr>
                <w:rFonts w:hint="eastAsia" w:ascii="仿宋_GB2312" w:hAnsi="宋体" w:eastAsia="仿宋_GB2312" w:cs="宋体"/>
                <w:color w:val="000000"/>
                <w:kern w:val="0"/>
                <w:sz w:val="24"/>
                <w:u w:val="single"/>
              </w:rPr>
              <w:tab/>
            </w:r>
            <w:r>
              <w:rPr>
                <w:rFonts w:hint="eastAsia" w:ascii="仿宋_GB2312" w:hAnsi="宋体" w:eastAsia="仿宋_GB2312" w:cs="宋体"/>
                <w:color w:val="000000"/>
                <w:kern w:val="0"/>
                <w:sz w:val="24"/>
                <w:u w:val="single"/>
              </w:rPr>
              <w:t>由房屋产权人确认填写“同意建设单位此次装修申请，使用用途与原用途相符”，并加盖公章（或产权人签章）。</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三、本次申请装饰装修工程范围为房屋产权证（或不动产权证）</w:t>
            </w:r>
            <w:r>
              <w:rPr>
                <w:rFonts w:hint="eastAsia" w:ascii="仿宋_GB2312" w:hAnsi="宋体" w:eastAsia="仿宋_GB2312" w:cs="宋体"/>
                <w:color w:val="000000"/>
                <w:kern w:val="0"/>
                <w:sz w:val="24"/>
                <w:u w:val="single"/>
              </w:rPr>
              <w:t xml:space="preserve">(产权证号) </w:t>
            </w:r>
            <w:r>
              <w:rPr>
                <w:rFonts w:hint="eastAsia" w:ascii="黑体" w:hAnsi="黑体" w:eastAsia="黑体" w:cs="宋体"/>
                <w:color w:val="000000"/>
                <w:kern w:val="0"/>
                <w:sz w:val="24"/>
              </w:rPr>
              <w:t>中的______ （栋号），产权证登记用途为</w:t>
            </w:r>
            <w:r>
              <w:rPr>
                <w:rFonts w:hint="eastAsia" w:ascii="黑体" w:hAnsi="黑体" w:eastAsia="黑体" w:cs="宋体"/>
                <w:color w:val="000000"/>
                <w:kern w:val="0"/>
                <w:sz w:val="24"/>
                <w:u w:val="single"/>
              </w:rPr>
              <w:t xml:space="preserve">             ，</w:t>
            </w:r>
            <w:r>
              <w:rPr>
                <w:rFonts w:hint="eastAsia" w:ascii="黑体" w:hAnsi="黑体" w:eastAsia="黑体" w:cs="宋体"/>
                <w:color w:val="000000"/>
                <w:kern w:val="0"/>
                <w:sz w:val="24"/>
              </w:rPr>
              <w:t>产权登记建筑面积</w:t>
            </w:r>
            <w:r>
              <w:rPr>
                <w:rFonts w:hint="eastAsia" w:ascii="黑体" w:hAnsi="黑体" w:eastAsia="黑体" w:cs="宋体"/>
                <w:color w:val="000000"/>
                <w:kern w:val="0"/>
                <w:sz w:val="24"/>
                <w:u w:val="single"/>
                <w:lang w:val="en-US" w:eastAsia="zh-CN"/>
              </w:rPr>
              <w:t xml:space="preserve">      </w:t>
            </w:r>
            <w:r>
              <w:rPr>
                <w:rFonts w:hint="eastAsia" w:ascii="黑体" w:hAnsi="黑体" w:eastAsia="黑体" w:cs="宋体"/>
                <w:color w:val="000000"/>
                <w:kern w:val="0"/>
                <w:sz w:val="24"/>
              </w:rPr>
              <w:t>平方米,实际装修建筑面积</w:t>
            </w:r>
            <w:r>
              <w:rPr>
                <w:rFonts w:hint="eastAsia" w:ascii="黑体" w:hAnsi="黑体" w:eastAsia="黑体" w:cs="宋体"/>
                <w:color w:val="000000"/>
                <w:kern w:val="0"/>
                <w:sz w:val="24"/>
                <w:u w:val="single"/>
                <w:lang w:val="en-US" w:eastAsia="zh-CN"/>
              </w:rPr>
              <w:t xml:space="preserve">     </w:t>
            </w:r>
            <w:r>
              <w:rPr>
                <w:rFonts w:hint="eastAsia" w:ascii="黑体" w:hAnsi="黑体" w:eastAsia="黑体" w:cs="宋体"/>
                <w:color w:val="000000"/>
                <w:kern w:val="0"/>
                <w:sz w:val="24"/>
              </w:rPr>
              <w:t>平方米。（</w:t>
            </w:r>
            <w:r>
              <w:rPr>
                <w:rFonts w:hint="eastAsia" w:ascii="黑体" w:hAnsi="黑体" w:eastAsia="黑体" w:cs="宋体"/>
                <w:b/>
                <w:color w:val="000000"/>
                <w:kern w:val="0"/>
                <w:sz w:val="24"/>
              </w:rPr>
              <w:t>注：房屋产权对应明细表附后</w:t>
            </w:r>
            <w:r>
              <w:rPr>
                <w:rFonts w:hint="eastAsia" w:ascii="黑体" w:hAnsi="黑体" w:eastAsia="黑体" w:cs="宋体"/>
                <w:color w:val="000000"/>
                <w:kern w:val="0"/>
                <w:sz w:val="24"/>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2340"/>
              <w:gridCol w:w="1620"/>
              <w:gridCol w:w="1620"/>
              <w:gridCol w:w="1618"/>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4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234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产权证登记栋号</w:t>
                  </w:r>
                </w:p>
              </w:tc>
              <w:tc>
                <w:tcPr>
                  <w:tcW w:w="162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建筑面积</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（平方米）</w:t>
                  </w:r>
                </w:p>
              </w:tc>
              <w:tc>
                <w:tcPr>
                  <w:tcW w:w="1620"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装修面积</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（平方米）</w:t>
                  </w:r>
                </w:p>
              </w:tc>
              <w:tc>
                <w:tcPr>
                  <w:tcW w:w="1618"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产权证号</w:t>
                  </w:r>
                </w:p>
              </w:tc>
              <w:tc>
                <w:tcPr>
                  <w:tcW w:w="1015" w:type="dxa"/>
                  <w:noWrap/>
                  <w:vAlign w:val="center"/>
                </w:tcPr>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0" w:type="dxa"/>
                  <w:noWrap/>
                  <w:vAlign w:val="top"/>
                </w:tcPr>
                <w:p>
                  <w:pPr>
                    <w:widowControl/>
                    <w:spacing w:line="560" w:lineRule="exact"/>
                    <w:jc w:val="left"/>
                    <w:rPr>
                      <w:rFonts w:ascii="黑体" w:hAnsi="黑体" w:eastAsia="黑体" w:cs="宋体"/>
                      <w:color w:val="000000"/>
                      <w:kern w:val="0"/>
                      <w:sz w:val="24"/>
                    </w:rPr>
                  </w:pPr>
                </w:p>
              </w:tc>
              <w:tc>
                <w:tcPr>
                  <w:tcW w:w="2340" w:type="dxa"/>
                  <w:noWrap/>
                  <w:vAlign w:val="center"/>
                </w:tcPr>
                <w:p>
                  <w:pPr>
                    <w:widowControl/>
                    <w:spacing w:line="560" w:lineRule="exact"/>
                    <w:jc w:val="left"/>
                    <w:rPr>
                      <w:rFonts w:ascii="黑体" w:hAnsi="黑体" w:eastAsia="黑体" w:cs="宋体"/>
                      <w:b/>
                      <w:color w:val="000000"/>
                      <w:kern w:val="0"/>
                      <w:sz w:val="24"/>
                    </w:rPr>
                  </w:pPr>
                  <w:r>
                    <w:rPr>
                      <w:rFonts w:hint="eastAsia" w:ascii="黑体" w:hAnsi="黑体" w:eastAsia="黑体" w:cs="宋体"/>
                      <w:b/>
                      <w:color w:val="000000"/>
                      <w:kern w:val="0"/>
                      <w:sz w:val="24"/>
                    </w:rPr>
                    <w:t>合       计</w:t>
                  </w: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20" w:type="dxa"/>
                  <w:noWrap/>
                  <w:vAlign w:val="top"/>
                </w:tcPr>
                <w:p>
                  <w:pPr>
                    <w:widowControl/>
                    <w:spacing w:line="560" w:lineRule="exact"/>
                    <w:jc w:val="left"/>
                    <w:rPr>
                      <w:rFonts w:ascii="黑体" w:hAnsi="黑体" w:eastAsia="黑体" w:cs="宋体"/>
                      <w:color w:val="000000"/>
                      <w:kern w:val="0"/>
                      <w:sz w:val="24"/>
                    </w:rPr>
                  </w:pPr>
                </w:p>
              </w:tc>
              <w:tc>
                <w:tcPr>
                  <w:tcW w:w="1618" w:type="dxa"/>
                  <w:noWrap/>
                  <w:vAlign w:val="top"/>
                </w:tcPr>
                <w:p>
                  <w:pPr>
                    <w:widowControl/>
                    <w:spacing w:line="560" w:lineRule="exact"/>
                    <w:jc w:val="left"/>
                    <w:rPr>
                      <w:rFonts w:ascii="黑体" w:hAnsi="黑体" w:eastAsia="黑体" w:cs="宋体"/>
                      <w:color w:val="000000"/>
                      <w:kern w:val="0"/>
                      <w:sz w:val="24"/>
                    </w:rPr>
                  </w:pPr>
                </w:p>
              </w:tc>
              <w:tc>
                <w:tcPr>
                  <w:tcW w:w="1015" w:type="dxa"/>
                  <w:noWrap/>
                  <w:vAlign w:val="top"/>
                </w:tcPr>
                <w:p>
                  <w:pPr>
                    <w:widowControl/>
                    <w:spacing w:line="560" w:lineRule="exact"/>
                    <w:jc w:val="left"/>
                    <w:rPr>
                      <w:rFonts w:ascii="黑体" w:hAnsi="黑体" w:eastAsia="黑体" w:cs="宋体"/>
                      <w:color w:val="000000"/>
                      <w:kern w:val="0"/>
                      <w:sz w:val="24"/>
                    </w:rPr>
                  </w:pPr>
                </w:p>
              </w:tc>
            </w:tr>
          </w:tbl>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四、装修部位及内容：</w:t>
            </w:r>
            <w:r>
              <w:rPr>
                <w:rFonts w:hint="eastAsia" w:ascii="黑体" w:hAnsi="黑体" w:eastAsia="黑体" w:cs="宋体"/>
                <w:color w:val="000000"/>
                <w:kern w:val="0"/>
                <w:sz w:val="24"/>
                <w:u w:val="single"/>
              </w:rPr>
              <w:t xml:space="preserve">                          。</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 xml:space="preserve">五、经我单位咨询： </w:t>
            </w:r>
            <w:r>
              <w:rPr>
                <w:rFonts w:hint="eastAsia" w:ascii="仿宋_GB2312" w:hAnsi="宋体" w:eastAsia="仿宋_GB2312" w:cs="宋体"/>
                <w:color w:val="000000"/>
                <w:kern w:val="0"/>
                <w:sz w:val="24"/>
                <w:u w:val="single"/>
              </w:rPr>
              <w:t>市规划自然资源委**分局  ，</w:t>
            </w:r>
            <w:r>
              <w:rPr>
                <w:rFonts w:hint="eastAsia" w:ascii="黑体" w:hAnsi="黑体" w:eastAsia="黑体" w:cs="宋体"/>
                <w:color w:val="000000"/>
                <w:kern w:val="0"/>
                <w:sz w:val="24"/>
              </w:rPr>
              <w:t>该项目无需办理规划许可手续。</w:t>
            </w:r>
            <w:r>
              <w:rPr>
                <w:rFonts w:hint="eastAsia" w:ascii="仿宋_GB2312" w:hAnsi="宋体" w:eastAsia="仿宋_GB2312" w:cs="宋体"/>
                <w:color w:val="000000"/>
                <w:kern w:val="0"/>
                <w:sz w:val="24"/>
              </w:rPr>
              <w:t>（注：已办理规划许可手续的无该项说明）</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六、我单位承诺：本次装饰装修工程严格执行施工图审查文件要求(《北京市关于深化建设工程施工图审查制度改革实施方案》（京规自发〔2022〕194号）及《北京市建设工程勘察设计质量告知承诺制实施办法（试行）》（京规自发〔2022〕236）要求))，按照施工图设计文件进行施工，不改变不动产登记用途及使用性质,不改变外立面,不涉及建筑主体和承重结构变动,不增加原有建筑的建筑面积，不涉及“梁、板、柱”施工。</w:t>
            </w:r>
          </w:p>
          <w:p>
            <w:pPr>
              <w:widowControl/>
              <w:spacing w:line="560" w:lineRule="exact"/>
              <w:jc w:val="left"/>
              <w:rPr>
                <w:rFonts w:ascii="黑体" w:hAnsi="黑体" w:eastAsia="黑体" w:cs="宋体"/>
                <w:color w:val="000000"/>
                <w:kern w:val="0"/>
                <w:sz w:val="24"/>
              </w:rPr>
            </w:pPr>
            <w:r>
              <w:rPr>
                <w:rFonts w:hint="eastAsia" w:ascii="黑体" w:hAnsi="黑体" w:eastAsia="黑体" w:cs="宋体"/>
                <w:color w:val="000000"/>
                <w:kern w:val="0"/>
                <w:sz w:val="24"/>
              </w:rPr>
              <w:t>七、建设资金已经落实，为_____万元，资金来源_______。（国有企业自筹、政府投资、其他）。本单位截至申请之日无拖欠工程款情形，并且将全面落实施工过程结算，不发生拖欠工程款等违规行为，严格遵守《关于落实房屋建筑和市政基础设施工程建设单位工程款结算和支付相关要求的通知》（京建发〔2019〕1号）文件相关要求。</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八、严格按照施工图设计文件进行施工，承诺不发生“工改住”，“商改住”的违规行为。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九、严格遵照国家及北京市有关建筑质量、施工安全等有关规定，以及参建各方已制定的保证工程质量和安全的具体措施进行施工作业。</w:t>
            </w:r>
            <w:r>
              <w:rPr>
                <w:rFonts w:hint="eastAsia" w:ascii="仿宋_GB2312" w:hAnsi="宋体" w:eastAsia="仿宋_GB2312" w:cs="宋体"/>
                <w:color w:val="000000"/>
                <w:kern w:val="0"/>
                <w:sz w:val="24"/>
              </w:rPr>
              <w:br w:type="textWrapping"/>
            </w:r>
            <w:r>
              <w:rPr>
                <w:rFonts w:hint="eastAsia" w:ascii="黑体" w:hAnsi="黑体" w:eastAsia="黑体" w:cs="宋体"/>
                <w:color w:val="000000"/>
                <w:kern w:val="0"/>
                <w:sz w:val="24"/>
              </w:rPr>
              <w:t>十、已确定的施工（或监理）单位符合资质标准要求。项目负责人（注册建造师）资格等符合有关规定，且未担任其他在施工程的项目负责人。</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十一、按规定可以直接办理施工许可证的建设单位承诺：已知晓《必须招标的工程项目规定》（国家发展和改革委令第16号）中有关条款：</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（一）该工程立项文件文号为_______，文件中核定的招标方式为_________。</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（二）该工程不属于国家发改委令第16号文件中规定的必须招标的范围，本单位严格执行国家和北京市有关法律法规及相关政策规定，按照平等、自愿、诚实信用的原则签署施工（或监理）合同。</w:t>
            </w:r>
          </w:p>
          <w:p>
            <w:pPr>
              <w:widowControl/>
              <w:spacing w:line="560" w:lineRule="exact"/>
              <w:jc w:val="left"/>
              <w:rPr>
                <w:rFonts w:ascii="仿宋_GB2312" w:hAnsi="宋体" w:eastAsia="仿宋_GB2312" w:cs="宋体"/>
                <w:color w:val="000000"/>
                <w:kern w:val="0"/>
                <w:sz w:val="24"/>
              </w:rPr>
            </w:pPr>
            <w:r>
              <w:rPr>
                <w:rFonts w:hint="eastAsia" w:ascii="黑体" w:hAnsi="黑体" w:eastAsia="黑体" w:cs="宋体"/>
                <w:color w:val="000000"/>
                <w:kern w:val="0"/>
                <w:sz w:val="24"/>
              </w:rPr>
              <w:t>十二、所填写的基本信息真实、准确；已经知晓办事机构告知的全部内容；确认承诺在约定期限内完成所要求的工作，达到相应的标准和相关技术要求，履行相关职责，承担相应责任；愿意承担不实承诺、未履行承诺或违反承诺的法律责任，以及办事机构约定采取的各项惩戒措施。</w:t>
            </w:r>
            <w:r>
              <w:rPr>
                <w:rFonts w:hint="eastAsia" w:ascii="黑体" w:hAnsi="黑体" w:eastAsia="黑体" w:cs="宋体"/>
                <w:color w:val="000000"/>
                <w:kern w:val="0"/>
                <w:sz w:val="24"/>
              </w:rPr>
              <w:br w:type="textWrapping"/>
            </w:r>
            <w:r>
              <w:rPr>
                <w:rFonts w:hint="eastAsia" w:ascii="黑体" w:hAnsi="黑体" w:eastAsia="黑体" w:cs="宋体"/>
                <w:color w:val="000000"/>
                <w:kern w:val="0"/>
                <w:sz w:val="24"/>
              </w:rPr>
              <w:t>十三、全力配合开发建设局的监督工作，如实向开发建设局反映建设项目进展情况，配合提供工程建设相关资料。同意向社会公开，并接受有关部门和社会的监督。                                                       十四、所作承诺是申请人真实意思的表示。</w:t>
            </w:r>
          </w:p>
        </w:tc>
      </w:tr>
      <w:tr>
        <w:tblPrEx>
          <w:tblCellMar>
            <w:top w:w="0" w:type="dxa"/>
            <w:left w:w="108" w:type="dxa"/>
            <w:bottom w:w="0" w:type="dxa"/>
            <w:right w:w="108" w:type="dxa"/>
          </w:tblCellMar>
        </w:tblPrEx>
        <w:trPr>
          <w:trHeight w:val="1740" w:hRule="atLeast"/>
          <w:jc w:val="center"/>
        </w:trPr>
        <w:tc>
          <w:tcPr>
            <w:tcW w:w="11088" w:type="dxa"/>
            <w:gridSpan w:val="5"/>
            <w:tcBorders>
              <w:top w:val="single" w:color="auto" w:sz="4" w:space="0"/>
              <w:left w:val="single" w:color="auto" w:sz="4" w:space="0"/>
              <w:bottom w:val="single" w:color="000000" w:sz="4" w:space="0"/>
              <w:right w:val="single" w:color="000000" w:sz="4" w:space="0"/>
            </w:tcBorders>
            <w:noWrap w:val="0"/>
            <w:vAlign w:val="center"/>
          </w:tcPr>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申请人（法定代表人）（签章）：</w:t>
            </w:r>
          </w:p>
          <w:p>
            <w:pPr>
              <w:widowControl/>
              <w:tabs>
                <w:tab w:val="left" w:pos="8219"/>
              </w:tabs>
              <w:wordWrap w:val="0"/>
              <w:spacing w:line="560" w:lineRule="exact"/>
              <w:ind w:right="3629" w:rightChars="1134"/>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（企业公章）</w:t>
            </w:r>
          </w:p>
          <w:p>
            <w:pPr>
              <w:widowControl/>
              <w:spacing w:line="560" w:lineRule="exact"/>
              <w:ind w:right="822" w:rightChars="257"/>
              <w:jc w:val="right"/>
              <w:rPr>
                <w:rFonts w:ascii="仿宋_GB2312" w:hAnsi="宋体" w:eastAsia="仿宋_GB2312" w:cs="宋体"/>
                <w:color w:val="000000"/>
                <w:kern w:val="0"/>
                <w:sz w:val="24"/>
              </w:rPr>
            </w:pPr>
          </w:p>
          <w:p>
            <w:pPr>
              <w:widowControl/>
              <w:spacing w:line="560" w:lineRule="exact"/>
              <w:ind w:right="-883" w:rightChars="-276"/>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r>
    </w:tbl>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pgNumType w:fmt="numberInDash"/>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E5FBF"/>
    <w:multiLevelType w:val="singleLevel"/>
    <w:tmpl w:val="1FBE5FBF"/>
    <w:lvl w:ilvl="0" w:tentative="0">
      <w:start w:val="1"/>
      <w:numFmt w:val="chineseCounting"/>
      <w:suff w:val="nothing"/>
      <w:lvlText w:val="%1、"/>
      <w:lvlJc w:val="left"/>
      <w:rPr>
        <w:rFonts w:hint="eastAsia"/>
      </w:rPr>
    </w:lvl>
  </w:abstractNum>
  <w:abstractNum w:abstractNumId="1">
    <w:nsid w:val="4F45A43E"/>
    <w:multiLevelType w:val="singleLevel"/>
    <w:tmpl w:val="4F45A43E"/>
    <w:lvl w:ilvl="0" w:tentative="0">
      <w:start w:val="1"/>
      <w:numFmt w:val="chineseCounting"/>
      <w:suff w:val="nothing"/>
      <w:lvlText w:val="%1、"/>
      <w:lvlJc w:val="left"/>
      <w:rPr>
        <w:rFonts w:hint="eastAsia"/>
      </w:rPr>
    </w:lvl>
  </w:abstractNum>
  <w:abstractNum w:abstractNumId="2">
    <w:nsid w:val="6BF1589A"/>
    <w:multiLevelType w:val="singleLevel"/>
    <w:tmpl w:val="6BF1589A"/>
    <w:lvl w:ilvl="0" w:tentative="0">
      <w:start w:val="1"/>
      <w:numFmt w:val="chineseCounting"/>
      <w:suff w:val="nothing"/>
      <w:lvlText w:val="%1、"/>
      <w:lvlJc w:val="left"/>
      <w:rPr>
        <w:rFonts w:hint="eastAsia" w:ascii="黑体" w:hAnsi="黑体" w:eastAsia="黑体" w:cs="黑体"/>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jM3ZGY4ZWZiZDAyNThlMTY3NGYzYjViZWFkOTYifQ=="/>
  </w:docVars>
  <w:rsids>
    <w:rsidRoot w:val="00000000"/>
    <w:rsid w:val="00953D9C"/>
    <w:rsid w:val="00B15127"/>
    <w:rsid w:val="00DC392B"/>
    <w:rsid w:val="01021920"/>
    <w:rsid w:val="02A40274"/>
    <w:rsid w:val="02D80EAC"/>
    <w:rsid w:val="042B7EF5"/>
    <w:rsid w:val="043E6C76"/>
    <w:rsid w:val="07102552"/>
    <w:rsid w:val="09255FAA"/>
    <w:rsid w:val="0A0957F0"/>
    <w:rsid w:val="0B5A369D"/>
    <w:rsid w:val="0CC314A2"/>
    <w:rsid w:val="0F782F44"/>
    <w:rsid w:val="0FEA33CD"/>
    <w:rsid w:val="10ED552F"/>
    <w:rsid w:val="12DD15F7"/>
    <w:rsid w:val="12E52349"/>
    <w:rsid w:val="14804BA1"/>
    <w:rsid w:val="1682452B"/>
    <w:rsid w:val="170A4C90"/>
    <w:rsid w:val="184B2E5B"/>
    <w:rsid w:val="188F7BA5"/>
    <w:rsid w:val="19AE1971"/>
    <w:rsid w:val="1C4156BE"/>
    <w:rsid w:val="1DBE5FCB"/>
    <w:rsid w:val="1F1C085A"/>
    <w:rsid w:val="1F6C58E4"/>
    <w:rsid w:val="21B93F87"/>
    <w:rsid w:val="22121299"/>
    <w:rsid w:val="23436331"/>
    <w:rsid w:val="25454344"/>
    <w:rsid w:val="257007B0"/>
    <w:rsid w:val="282B07C8"/>
    <w:rsid w:val="28423F0A"/>
    <w:rsid w:val="29713C1B"/>
    <w:rsid w:val="2A006DA2"/>
    <w:rsid w:val="2A72767C"/>
    <w:rsid w:val="2B665FB3"/>
    <w:rsid w:val="2BB65030"/>
    <w:rsid w:val="2E2911BD"/>
    <w:rsid w:val="2F0164EF"/>
    <w:rsid w:val="318D4674"/>
    <w:rsid w:val="32EB37B0"/>
    <w:rsid w:val="338D4C23"/>
    <w:rsid w:val="35622F84"/>
    <w:rsid w:val="36BF4353"/>
    <w:rsid w:val="37177EBA"/>
    <w:rsid w:val="37FD629D"/>
    <w:rsid w:val="391C696B"/>
    <w:rsid w:val="39E6508D"/>
    <w:rsid w:val="3A26023A"/>
    <w:rsid w:val="3B9B00DA"/>
    <w:rsid w:val="3BA11D27"/>
    <w:rsid w:val="3BCF3901"/>
    <w:rsid w:val="3BF144EA"/>
    <w:rsid w:val="3BF3379B"/>
    <w:rsid w:val="3C2319CF"/>
    <w:rsid w:val="3E5A54A6"/>
    <w:rsid w:val="40790D0C"/>
    <w:rsid w:val="417B2882"/>
    <w:rsid w:val="44641665"/>
    <w:rsid w:val="4642364B"/>
    <w:rsid w:val="46E15A0B"/>
    <w:rsid w:val="46E354CA"/>
    <w:rsid w:val="46F46306"/>
    <w:rsid w:val="472B3A7E"/>
    <w:rsid w:val="48E23BD7"/>
    <w:rsid w:val="49251B54"/>
    <w:rsid w:val="496A131D"/>
    <w:rsid w:val="49701BE5"/>
    <w:rsid w:val="4A8921AB"/>
    <w:rsid w:val="4BE22246"/>
    <w:rsid w:val="4E5E27AD"/>
    <w:rsid w:val="4FD80B7D"/>
    <w:rsid w:val="503511C9"/>
    <w:rsid w:val="5292701C"/>
    <w:rsid w:val="5540169E"/>
    <w:rsid w:val="564D11B0"/>
    <w:rsid w:val="567F269C"/>
    <w:rsid w:val="5853772D"/>
    <w:rsid w:val="58DC5068"/>
    <w:rsid w:val="598729A5"/>
    <w:rsid w:val="5ACB2A2B"/>
    <w:rsid w:val="5AE80F85"/>
    <w:rsid w:val="5DEA0E14"/>
    <w:rsid w:val="5F3C444F"/>
    <w:rsid w:val="60B6254B"/>
    <w:rsid w:val="62E90F9E"/>
    <w:rsid w:val="64336576"/>
    <w:rsid w:val="643575AD"/>
    <w:rsid w:val="651B6EF4"/>
    <w:rsid w:val="66542C0D"/>
    <w:rsid w:val="68A21187"/>
    <w:rsid w:val="6C770D64"/>
    <w:rsid w:val="6CA45C8C"/>
    <w:rsid w:val="6D051131"/>
    <w:rsid w:val="6D260D22"/>
    <w:rsid w:val="6D7E0AA0"/>
    <w:rsid w:val="6E0B53C4"/>
    <w:rsid w:val="70692194"/>
    <w:rsid w:val="71C4454D"/>
    <w:rsid w:val="73225389"/>
    <w:rsid w:val="74BE2AF1"/>
    <w:rsid w:val="74F32B0D"/>
    <w:rsid w:val="756038F5"/>
    <w:rsid w:val="76AC5EF9"/>
    <w:rsid w:val="77DE5566"/>
    <w:rsid w:val="784268B8"/>
    <w:rsid w:val="78F77C6B"/>
    <w:rsid w:val="79977C07"/>
    <w:rsid w:val="7AC762B2"/>
    <w:rsid w:val="7B1542EE"/>
    <w:rsid w:val="7B72661A"/>
    <w:rsid w:val="7BF51C30"/>
    <w:rsid w:val="7C2A1220"/>
    <w:rsid w:val="7C7F4D72"/>
    <w:rsid w:val="7DD95EEC"/>
    <w:rsid w:val="7E837D82"/>
    <w:rsid w:val="7EBD6B02"/>
    <w:rsid w:val="7FDB16B2"/>
    <w:rsid w:val="B6D1B8F7"/>
    <w:rsid w:val="FDB556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3"/>
    <w:basedOn w:val="1"/>
    <w:next w:val="1"/>
    <w:qFormat/>
    <w:uiPriority w:val="9"/>
    <w:pPr>
      <w:keepNext/>
      <w:keepLines/>
      <w:spacing w:before="260" w:after="260" w:line="416" w:lineRule="atLeast"/>
      <w:outlineLvl w:val="2"/>
    </w:pPr>
    <w:rPr>
      <w:b/>
      <w:bCs/>
    </w:rPr>
  </w:style>
  <w:style w:type="paragraph" w:styleId="2">
    <w:name w:val="heading 4"/>
    <w:basedOn w:val="1"/>
    <w:next w:val="1"/>
    <w:qFormat/>
    <w:uiPriority w:val="9"/>
    <w:pPr>
      <w:keepNext/>
      <w:keepLines/>
      <w:spacing w:before="280" w:after="290" w:line="376" w:lineRule="atLeast"/>
      <w:outlineLvl w:val="3"/>
    </w:pPr>
    <w:rPr>
      <w:rFonts w:ascii="Cambria" w:hAnsi="Cambria"/>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13027</Words>
  <Characters>13269</Characters>
  <Lines>0</Lines>
  <Paragraphs>0</Paragraphs>
  <TotalTime>13</TotalTime>
  <ScaleCrop>false</ScaleCrop>
  <LinksUpToDate>false</LinksUpToDate>
  <CharactersWithSpaces>14893</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2020-10-29T23:43:00Z</dcterms:created>
  <dc:creator>Administrator</dc:creator>
  <cp:lastModifiedBy>uos</cp:lastModifiedBy>
  <dcterms:modified xsi:type="dcterms:W3CDTF">2023-09-12T12:01:48Z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D911D1CF92EA4ECEB6F48B693A2BDB12_13</vt:lpwstr>
  </property>
</Properties>
</file>