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>
      <w:pPr>
        <w:pStyle w:val="2"/>
      </w:pPr>
      <w:r>
        <w:rPr>
          <w:rFonts w:hint="eastAsia"/>
        </w:rPr>
        <w:t>第一章 数据操作</w:t>
      </w:r>
    </w:p>
    <w:p>
      <w:pPr>
        <w:pStyle w:val="3"/>
      </w:pPr>
      <w:r>
        <w:rPr>
          <w:rFonts w:hint="eastAsia"/>
        </w:rPr>
        <w:t>1.1添加新的记录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添加新的记录有两种方法：1、如下图左图所示点击“添加新记录”；2、如下图右图所示先点击“数据记录”再点击“添加新记录”</w:t>
      </w:r>
    </w:p>
    <w:p>
      <w:pPr>
        <w:pStyle w:val="14"/>
        <w:ind w:left="1080" w:firstLine="0" w:firstLineChars="0"/>
        <w:jc w:val="left"/>
      </w:pPr>
      <w:r>
        <w:rPr>
          <w:rFonts w:hint="eastAsia"/>
        </w:rPr>
        <w:drawing>
          <wp:inline distT="0" distB="0" distL="0" distR="0">
            <wp:extent cx="2257425" cy="3048000"/>
            <wp:effectExtent l="0" t="0" r="9525" b="0"/>
            <wp:docPr id="48" name="图片 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/>
        </w:rPr>
        <w:drawing>
          <wp:inline distT="0" distB="0" distL="0" distR="0">
            <wp:extent cx="1638300" cy="3095625"/>
            <wp:effectExtent l="0" t="0" r="0" b="9525"/>
            <wp:docPr id="47" name="图片 4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点击“添加新的记录”后，弹出如下界面：</w:t>
      </w:r>
    </w:p>
    <w:p>
      <w:pPr>
        <w:jc w:val="center"/>
      </w:pPr>
      <w:r>
        <w:drawing>
          <wp:inline distT="0" distB="0" distL="0" distR="0">
            <wp:extent cx="5276850" cy="3886200"/>
            <wp:effectExtent l="0" t="0" r="0" b="0"/>
            <wp:docPr id="46" name="图片 4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可以通过点击表名切换到其他表，填写完成后，点击“保存记录”，提示如下，保存成功。</w:t>
      </w:r>
    </w:p>
    <w:p>
      <w:pPr>
        <w:spacing w:line="36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743075" cy="952500"/>
            <wp:effectExtent l="0" t="0" r="9525" b="0"/>
            <wp:docPr id="45" name="图片 4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1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1、统计编码必须大于100000000000且为12位，如果统计编码的总长度不是12位或小于100000000000，将提示如下：</w:t>
      </w:r>
    </w:p>
    <w:p>
      <w:pPr>
        <w:spacing w:line="36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886075" cy="971550"/>
            <wp:effectExtent l="0" t="0" r="9525" b="0"/>
            <wp:docPr id="44" name="图片 4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2、统计编码必须唯一，当填写的统计编码已经存在，且没有被删除时，将提示如下：</w:t>
      </w:r>
    </w:p>
    <w:p>
      <w:pPr>
        <w:spacing w:line="36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57800" cy="981075"/>
            <wp:effectExtent l="0" t="0" r="0" b="9525"/>
            <wp:docPr id="43" name="图片 4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true" noChangeArrowheads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3、添加新记录时，“本级工会统计编码”会自动加1。用户可根据实际情况修改或者不变。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4、如果刚录完的表有逻辑错误，系统会列出有哪些逻辑错误，如下图所示：</w:t>
      </w:r>
    </w:p>
    <w:p>
      <w:pPr>
        <w:spacing w:line="36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67325" cy="638175"/>
            <wp:effectExtent l="0" t="0" r="9525" b="9525"/>
            <wp:docPr id="42" name="图片 4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true" noChangeArrowheads="true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逻辑错误列表包括“逻辑关系”、“说明” 、“页号”、“变量”四项说明。单击某条错误信息，光标焦点会自动落到有逻辑错误的指标项上，方便用户快速找到逻辑错误进行改正。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5、不需要用户填写的指标项，可以不填；不填的指标项，默认为0。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6、当用户正在录入某条记录时，若因为临时有别的事情不能继续录入下去，可以直接点击“临时保存”，系统显示如下界面，表示数据已经被临时保存，方便用户下次进入此系统后继续录入。</w:t>
      </w:r>
    </w:p>
    <w:p>
      <w:pPr>
        <w:spacing w:line="36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466850" cy="990600"/>
            <wp:effectExtent l="0" t="0" r="0" b="0"/>
            <wp:docPr id="41" name="图片 4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true" noChangeArrowheads="true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7、用户也可以选择“检查逻辑”按钮，对目前正在录入的记录进行逻辑检查。若有逻辑错误，系统会显示逻辑错误列表，方便用户查错。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、数据状态分为“逻辑正确”、“逻辑错误”、“临时保存”三种情况。当数据被正式保存且没有逻辑错误时，逻辑状态为“逻辑正确”；当数据被正式保存但有逻辑错误时，逻辑状态为“逻辑错误”；当数据被临时保存时，不进行逻辑检查，逻辑状态为“临时保存”。</w:t>
      </w:r>
    </w:p>
    <w:p>
      <w:pPr>
        <w:pStyle w:val="3"/>
      </w:pPr>
      <w:r>
        <w:rPr>
          <w:rFonts w:hint="eastAsia"/>
        </w:rPr>
        <w:t>1.2修改选中的记录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修改选中的记录</w:t>
      </w:r>
      <w:r>
        <w:rPr>
          <w:rFonts w:hint="eastAsia" w:ascii="宋体" w:hAnsi="宋体"/>
          <w:sz w:val="24"/>
          <w:szCs w:val="24"/>
        </w:rPr>
        <w:t>有两种方法：1、如下图左图所示点击</w:t>
      </w:r>
      <w:r>
        <w:rPr>
          <w:rFonts w:hint="eastAsia"/>
          <w:sz w:val="24"/>
          <w:szCs w:val="24"/>
        </w:rPr>
        <w:t>修改选中的记录</w:t>
      </w:r>
      <w:r>
        <w:rPr>
          <w:rFonts w:hint="eastAsia" w:ascii="宋体" w:hAnsi="宋体"/>
          <w:sz w:val="24"/>
          <w:szCs w:val="24"/>
        </w:rPr>
        <w:t>；2、如下图右图所示先点击数据记录再点击</w:t>
      </w:r>
      <w:r>
        <w:rPr>
          <w:rFonts w:hint="eastAsia"/>
          <w:sz w:val="24"/>
          <w:szCs w:val="24"/>
        </w:rPr>
        <w:t>修改选中的记录</w:t>
      </w:r>
    </w:p>
    <w:p/>
    <w:p>
      <w:r>
        <w:rPr>
          <w:rFonts w:hint="eastAsia"/>
        </w:rPr>
        <w:drawing>
          <wp:inline distT="0" distB="0" distL="0" distR="0">
            <wp:extent cx="2400300" cy="2286000"/>
            <wp:effectExtent l="0" t="0" r="0" b="0"/>
            <wp:docPr id="40" name="图片 4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true" noChangeArrowheads="true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rFonts w:hint="eastAsia"/>
        </w:rPr>
        <w:drawing>
          <wp:inline distT="0" distB="0" distL="0" distR="0">
            <wp:extent cx="2238375" cy="2286000"/>
            <wp:effectExtent l="0" t="0" r="9525" b="0"/>
            <wp:docPr id="39" name="图片 3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true" noChangeArrowheads="true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点击</w:t>
      </w:r>
      <w:r>
        <w:rPr>
          <w:rFonts w:hint="eastAsia"/>
        </w:rPr>
        <w:t>修改选中的记录</w:t>
      </w:r>
      <w:r>
        <w:rPr>
          <w:rFonts w:hint="eastAsia"/>
          <w:sz w:val="24"/>
          <w:szCs w:val="24"/>
        </w:rPr>
        <w:t>后，弹出如下界面：</w:t>
      </w:r>
    </w:p>
    <w:p>
      <w:pPr>
        <w:jc w:val="center"/>
      </w:pPr>
      <w:r>
        <w:drawing>
          <wp:inline distT="0" distB="0" distL="0" distR="0">
            <wp:extent cx="5276850" cy="3905250"/>
            <wp:effectExtent l="0" t="0" r="0" b="0"/>
            <wp:docPr id="38" name="图片 3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true" noChangeArrowheads="true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修改完后，点击“保存记录”按钮进行保存。可以通过点击第一条、上一条、下一条、最后一条选择自己要修改的调查表。</w:t>
      </w:r>
    </w:p>
    <w:p>
      <w:pPr>
        <w:pStyle w:val="3"/>
      </w:pPr>
      <w:r>
        <w:rPr>
          <w:rFonts w:hint="eastAsia"/>
        </w:rPr>
        <w:t>1.3删除记录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删除记录有两种方法：1、如下图左图所示点击删除记录；2、如下图右图所示先点击数据记录再点击删除记录</w:t>
      </w:r>
    </w:p>
    <w:p/>
    <w:p>
      <w:r>
        <w:rPr>
          <w:rFonts w:hint="eastAsia"/>
        </w:rPr>
        <w:drawing>
          <wp:inline distT="0" distB="0" distL="0" distR="0">
            <wp:extent cx="2371725" cy="2552700"/>
            <wp:effectExtent l="0" t="0" r="9525" b="0"/>
            <wp:docPr id="37" name="图片 3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true" noChangeArrowheads="true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drawing>
          <wp:inline distT="0" distB="0" distL="0" distR="0">
            <wp:extent cx="2333625" cy="2552700"/>
            <wp:effectExtent l="0" t="0" r="9525" b="0"/>
            <wp:docPr id="36" name="图片 3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true" noChangeArrowheads="true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点击“删除记录”后，会弹出一个窗口，如下图所示，选择要删除的方式，若选择指定单位编号的范围则需要填写</w:t>
      </w:r>
      <w:r>
        <w:rPr>
          <w:rFonts w:hint="eastAsia"/>
          <w:sz w:val="24"/>
          <w:szCs w:val="24"/>
        </w:rPr>
        <w:drawing>
          <wp:inline distT="0" distB="0" distL="0" distR="0">
            <wp:extent cx="2143125" cy="257175"/>
            <wp:effectExtent l="0" t="0" r="9525" b="9525"/>
            <wp:docPr id="35" name="图片 3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true" noChangeArrowheads="true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，点击“删除”按钮后会有右图所示的提示，点击“是“则删除成功。</w:t>
      </w:r>
    </w:p>
    <w:p>
      <w:pPr>
        <w:jc w:val="center"/>
      </w:pPr>
      <w:r>
        <w:drawing>
          <wp:inline distT="0" distB="0" distL="0" distR="0">
            <wp:extent cx="2486025" cy="1981200"/>
            <wp:effectExtent l="0" t="0" r="9525" b="0"/>
            <wp:docPr id="34" name="图片 3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true" noChangeArrowheads="true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47950" cy="990600"/>
            <wp:effectExtent l="0" t="0" r="0" b="0"/>
            <wp:docPr id="33" name="图片 3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true" noChangeArrowheads="true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1.4检查数据的逻辑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检查数据的逻辑有两种方法：1、如下图左图所示点击检查数据的逻辑；2、如下图右图所示点击逻辑检查</w:t>
      </w:r>
    </w:p>
    <w:p>
      <w:pPr>
        <w:spacing w:line="360" w:lineRule="auto"/>
        <w:ind w:firstLine="420" w:firstLineChars="200"/>
      </w:pPr>
      <w:r>
        <w:drawing>
          <wp:inline distT="0" distB="0" distL="0" distR="0">
            <wp:extent cx="2238375" cy="1895475"/>
            <wp:effectExtent l="0" t="0" r="9525" b="9525"/>
            <wp:docPr id="32" name="图片 3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true" noChangeArrowheads="true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0" distR="0">
            <wp:extent cx="2362200" cy="1905000"/>
            <wp:effectExtent l="0" t="0" r="0" b="0"/>
            <wp:docPr id="31" name="图片 3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true" noChangeArrowheads="true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1、若点击上边左图检查数据逻辑后会弹出如下页面，选择要检查的数据，若选择指定单位编号的范围则需要填写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2143125" cy="257175"/>
            <wp:effectExtent l="0" t="0" r="9525" b="9525"/>
            <wp:docPr id="30" name="图片 3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true" noChangeArrowheads="true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，点击检查按钮后会有下图所示的提示</w:t>
      </w:r>
    </w:p>
    <w:p>
      <w:pPr>
        <w:spacing w:line="360" w:lineRule="auto"/>
        <w:ind w:firstLine="420" w:firstLineChars="200"/>
      </w:pPr>
      <w:r>
        <w:drawing>
          <wp:inline distT="0" distB="0" distL="0" distR="0">
            <wp:extent cx="4714875" cy="1590675"/>
            <wp:effectExtent l="0" t="0" r="9525" b="9525"/>
            <wp:docPr id="29" name="图片 2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true" noChangeArrowheads="true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2、若点击上边右图逻辑检查后会弹出如下页面，选择要检查选中数据的逻辑或检查数据逻辑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638550" cy="1181100"/>
            <wp:effectExtent l="0" t="0" r="0" b="0"/>
            <wp:docPr id="28" name="图片 2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true" noChangeArrowheads="true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检查选择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当没有逻辑错误时，提示如下</w:t>
      </w:r>
    </w:p>
    <w:p>
      <w:pPr>
        <w:spacing w:line="360" w:lineRule="auto"/>
        <w:ind w:left="420"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4610100" cy="2476500"/>
            <wp:effectExtent l="0" t="0" r="0" b="0"/>
            <wp:docPr id="27" name="图片 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true" noChangeArrowheads="true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当存在逻辑错误时，弹出如下界面：</w:t>
      </w:r>
    </w:p>
    <w:p>
      <w:pPr>
        <w:spacing w:line="360" w:lineRule="auto"/>
        <w:ind w:firstLine="420" w:firstLineChars="200"/>
        <w:jc w:val="center"/>
        <w:rPr>
          <w:sz w:val="24"/>
          <w:szCs w:val="24"/>
        </w:rPr>
      </w:pPr>
      <w:r>
        <w:drawing>
          <wp:inline distT="0" distB="0" distL="0" distR="0">
            <wp:extent cx="5276850" cy="2895600"/>
            <wp:effectExtent l="0" t="0" r="0" b="0"/>
            <wp:docPr id="26" name="图片 2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true" noChangeArrowheads="true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1.5指标查询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指标查询时点击指标查询按钮，如下图所示：</w:t>
      </w:r>
    </w:p>
    <w:p>
      <w:pPr>
        <w:spacing w:line="36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152650" cy="2886075"/>
            <wp:effectExtent l="0" t="0" r="0" b="9525"/>
            <wp:docPr id="25" name="图片 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true" noChangeArrowheads="true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点击指标查询按钮后后，弹出如下窗口，填写查询的指标范围，然后点击查询按钮，如下图所示：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514850" cy="1485900"/>
            <wp:effectExtent l="0" t="0" r="0" b="0"/>
            <wp:docPr id="24" name="图片 2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true" noChangeArrowheads="true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点击查询后会弹出查询结果，可以对其进行修改、删除、导出等操作，如下图所示：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67325" cy="2543175"/>
            <wp:effectExtent l="0" t="0" r="9525" b="9525"/>
            <wp:docPr id="23" name="图片 2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true" noChangeArrowheads="true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1.6数据汇总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数据汇总有两种方法：1、如下图左图所示点击数据汇总；2、如下图右图所示先点击数据处理再点击数据汇总</w:t>
      </w:r>
    </w:p>
    <w:p/>
    <w:p>
      <w:pPr>
        <w:jc w:val="center"/>
      </w:pPr>
      <w:r>
        <w:drawing>
          <wp:inline distT="0" distB="0" distL="0" distR="0">
            <wp:extent cx="1714500" cy="1762125"/>
            <wp:effectExtent l="0" t="0" r="0" b="9525"/>
            <wp:docPr id="22" name="图片 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true" noChangeArrowheads="true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990850" cy="1828800"/>
            <wp:effectExtent l="0" t="0" r="0" b="0"/>
            <wp:docPr id="21" name="图片 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true" noChangeArrowheads="true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点击数据汇总后会弹出如下页面，选择汇总的条件与方式点击汇总，然后会显示汇总的进度，最后汇总的结果会弹出。</w:t>
      </w:r>
    </w:p>
    <w:p>
      <w:r>
        <w:drawing>
          <wp:inline distT="0" distB="0" distL="0" distR="0">
            <wp:extent cx="5267325" cy="4095750"/>
            <wp:effectExtent l="0" t="0" r="9525" b="0"/>
            <wp:docPr id="20" name="图片 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true" noChangeArrowheads="true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1.7数据分组</w:t>
      </w:r>
    </w:p>
    <w:p>
      <w:pPr>
        <w:spacing w:line="360" w:lineRule="auto"/>
        <w:ind w:firstLine="480" w:firstLineChars="200"/>
      </w:pPr>
      <w:r>
        <w:rPr>
          <w:rFonts w:hint="eastAsia" w:ascii="宋体" w:hAnsi="宋体"/>
          <w:sz w:val="24"/>
          <w:szCs w:val="24"/>
        </w:rPr>
        <w:t>数据分组有两种方法：1、如下图左图所示点击数据分组；2、如下图右图所示先点击数据处理再点击数据分组</w:t>
      </w:r>
    </w:p>
    <w:p>
      <w:r>
        <w:drawing>
          <wp:inline distT="0" distB="0" distL="0" distR="0">
            <wp:extent cx="1828800" cy="1790700"/>
            <wp:effectExtent l="0" t="0" r="0" b="0"/>
            <wp:docPr id="19" name="图片 1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true" noChangeArrowheads="true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0" distR="0">
            <wp:extent cx="2619375" cy="1571625"/>
            <wp:effectExtent l="0" t="0" r="9525" b="9525"/>
            <wp:docPr id="18" name="图片 1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true" noChangeArrowheads="true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点击数据分组后，弹出一下自定义分组列表页面，可以新增、除去、修改、导入、导出分组，若新增时，点击新增弹出如下自定义分组页面，点击确定，然后填写分组条件，就可新增一条分组数据。</w:t>
      </w:r>
    </w:p>
    <w:p>
      <w:r>
        <w:drawing>
          <wp:inline distT="0" distB="0" distL="0" distR="0">
            <wp:extent cx="5267325" cy="3886200"/>
            <wp:effectExtent l="0" t="0" r="9525" b="0"/>
            <wp:docPr id="17" name="图片 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true" noChangeArrowheads="true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1.8导出数据列表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导出数据列表时点击导出数据列表按钮，如下图所示</w:t>
      </w:r>
    </w:p>
    <w:p>
      <w:pPr>
        <w:jc w:val="center"/>
      </w:pPr>
      <w:r>
        <w:drawing>
          <wp:inline distT="0" distB="0" distL="0" distR="0">
            <wp:extent cx="1323975" cy="2143125"/>
            <wp:effectExtent l="0" t="0" r="9525" b="9525"/>
            <wp:docPr id="16" name="图片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true" noChangeArrowheads="true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</w:pPr>
      <w:r>
        <w:rPr>
          <w:rFonts w:hint="eastAsia"/>
          <w:sz w:val="24"/>
          <w:szCs w:val="24"/>
        </w:rPr>
        <w:t>点击导出数据列表按钮后，弹出如下页面，选择导出的表，再选择导出的内容，然后点击导出，就能导出数据列表</w:t>
      </w:r>
    </w:p>
    <w:p>
      <w:pPr>
        <w:jc w:val="center"/>
      </w:pPr>
      <w:r>
        <w:drawing>
          <wp:inline distT="0" distB="0" distL="0" distR="0">
            <wp:extent cx="3695700" cy="4010025"/>
            <wp:effectExtent l="0" t="0" r="0" b="9525"/>
            <wp:docPr id="15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true" noChangeArrowheads="true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1.9打印选中记录的年报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要打印选中记录的年报先选中一个报表，然后点击打印选中记录的年报，如下图所示</w:t>
      </w:r>
    </w:p>
    <w:p>
      <w:pPr>
        <w:jc w:val="center"/>
      </w:pPr>
      <w:r>
        <w:drawing>
          <wp:inline distT="0" distB="0" distL="0" distR="0">
            <wp:extent cx="4029075" cy="3629025"/>
            <wp:effectExtent l="0" t="0" r="9525" b="9525"/>
            <wp:docPr id="14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true" noChangeArrowheads="true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点击打印选中记录的报表后，会弹出一个文档，就可对其进行打印了。</w:t>
      </w:r>
    </w:p>
    <w:p>
      <w:pPr>
        <w:pStyle w:val="3"/>
      </w:pPr>
      <w:r>
        <w:rPr>
          <w:rFonts w:hint="eastAsia"/>
        </w:rPr>
        <w:t>1.10查找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查找记录，如下图所示点击查找可以根据条件查找定位数据，也可以按编号范围查找数据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229100" cy="1600200"/>
            <wp:effectExtent l="0" t="0" r="0" b="0"/>
            <wp:docPr id="13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true" noChangeArrowheads="true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若按条件查找定位数据，点击按条件查找定位数据后弹出如下页面，根据需求选择定位条件，然后点击定位，会弹出查找到的报表列表。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743325" cy="1381125"/>
            <wp:effectExtent l="0" t="0" r="9525" b="9525"/>
            <wp:docPr id="12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true" noChangeArrowheads="true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若按编号范围查找数据，点击按编号范围查找数据后弹出如下页面，根据需求填写编号范围，然后点击查找，会弹出查找到的报表列表。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048250" cy="1562100"/>
            <wp:effectExtent l="0" t="0" r="0" b="0"/>
            <wp:docPr id="11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true" noChangeArrowheads="true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</w:pPr>
      <w:r>
        <w:rPr>
          <w:rFonts w:hint="eastAsia"/>
        </w:rPr>
        <w:t>备份与操作</w:t>
      </w:r>
    </w:p>
    <w:p>
      <w:pPr>
        <w:pStyle w:val="3"/>
      </w:pPr>
      <w:r>
        <w:rPr>
          <w:rFonts w:hint="eastAsia"/>
        </w:rPr>
        <w:t>2.1数据导入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导入数据时，点击数据导入如下图所示，会弹出一个选择导入文件页面，选择要导入的文件点击打开</w:t>
      </w:r>
    </w:p>
    <w:p>
      <w:r>
        <w:drawing>
          <wp:inline distT="0" distB="0" distL="0" distR="0">
            <wp:extent cx="4048125" cy="2943225"/>
            <wp:effectExtent l="0" t="0" r="9525" b="9525"/>
            <wp:docPr id="10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true" noChangeArrowheads="true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会弹出一个选择导入文件页面，选择要导入的文件点击打开，如</w:t>
      </w:r>
    </w:p>
    <w:p>
      <w:pPr>
        <w:jc w:val="center"/>
      </w:pPr>
      <w:r>
        <w:drawing>
          <wp:inline distT="0" distB="0" distL="0" distR="0">
            <wp:extent cx="4572000" cy="3495675"/>
            <wp:effectExtent l="0" t="0" r="0" b="9525"/>
            <wp:docPr id="9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true" noChangeArrowheads="true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2.2数据备份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数据备份时，点击数据备份，如下图所示，弹出一个备份文件的文件夹地址，选择打开，然后保存。</w:t>
      </w:r>
    </w:p>
    <w:p>
      <w:r>
        <w:drawing>
          <wp:inline distT="0" distB="0" distL="0" distR="0">
            <wp:extent cx="4743450" cy="3124200"/>
            <wp:effectExtent l="0" t="0" r="0" b="0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 noChangeArrowheads="true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2.3上报到离线版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若该报表上报到离线版，点击上报到离线版如下图所示，（存在临时保存或逻辑错误的数据不能上报）</w:t>
      </w:r>
    </w:p>
    <w:p>
      <w:r>
        <w:drawing>
          <wp:inline distT="0" distB="0" distL="0" distR="0">
            <wp:extent cx="3305175" cy="3209925"/>
            <wp:effectExtent l="0" t="0" r="9525" b="9525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 noChangeArrowheads="true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2.4上报到网络版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若该报表上报到网络版，点击上报到网络版如下图所示，（存在临时保存或逻辑错误的数据不能上报）</w:t>
      </w:r>
    </w:p>
    <w:p>
      <w:r>
        <w:drawing>
          <wp:inline distT="0" distB="0" distL="0" distR="0">
            <wp:extent cx="4114800" cy="3267075"/>
            <wp:effectExtent l="0" t="0" r="0" b="9525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 noChangeArrowheads="true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</w:pPr>
      <w:r>
        <w:rPr>
          <w:rFonts w:hint="eastAsia"/>
        </w:rPr>
        <w:t>系统工具</w:t>
      </w:r>
    </w:p>
    <w:p>
      <w:pPr>
        <w:pStyle w:val="3"/>
      </w:pPr>
      <w:r>
        <w:rPr>
          <w:rFonts w:hint="eastAsia"/>
        </w:rPr>
        <w:t>3.1压缩数据库文件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压缩数据库点击左侧的压缩数据库文件，或点击页面上边的工具再点击压缩数据库文件，提示压缩成功，则数据库文件压缩成功。</w:t>
      </w:r>
    </w:p>
    <w:p>
      <w:r>
        <w:drawing>
          <wp:inline distT="0" distB="0" distL="0" distR="0">
            <wp:extent cx="4143375" cy="2647950"/>
            <wp:effectExtent l="0" t="0" r="9525" b="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 noChangeArrowheads="true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3.2参数设置</w:t>
      </w:r>
    </w:p>
    <w:p>
      <w:pPr>
        <w:spacing w:line="360" w:lineRule="auto"/>
        <w:ind w:firstLine="480" w:firstLineChars="200"/>
        <w:jc w:val="left"/>
      </w:pPr>
      <w:r>
        <w:rPr>
          <w:rFonts w:hint="eastAsia"/>
          <w:sz w:val="24"/>
          <w:szCs w:val="24"/>
        </w:rPr>
        <w:t>参数设置点击左侧的参数设置，或点击页面上边的工具再点击参数设置。</w:t>
      </w:r>
      <w:r>
        <w:drawing>
          <wp:inline distT="0" distB="0" distL="0" distR="0">
            <wp:extent cx="4248150" cy="2524125"/>
            <wp:effectExtent l="0" t="0" r="0" b="952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 noChangeArrowheads="true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点击参数设置后弹出如下页面，选择使用的输入法，在点击确定。</w:t>
      </w:r>
    </w:p>
    <w:p>
      <w:r>
        <w:drawing>
          <wp:inline distT="0" distB="0" distL="0" distR="0">
            <wp:extent cx="4143375" cy="3209925"/>
            <wp:effectExtent l="0" t="0" r="9525" b="952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3.3自定义级别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设置自定义级别点击左侧的自定义级别，或点击页面上边的工具再点击自定义级别。</w:t>
      </w:r>
    </w:p>
    <w:p>
      <w:r>
        <w:drawing>
          <wp:inline distT="0" distB="0" distL="0" distR="0">
            <wp:extent cx="4343400" cy="2790825"/>
            <wp:effectExtent l="0" t="0" r="0" b="952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点击自定级别后弹出如下页面，选择每张表的列表项，点击确定。</w:t>
      </w:r>
    </w:p>
    <w:p>
      <w:r>
        <w:drawing>
          <wp:inline distT="0" distB="0" distL="0" distR="0">
            <wp:extent cx="5267325" cy="3600450"/>
            <wp:effectExtent l="0" t="0" r="9525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Style w:val="13"/>
          <w:rFonts w:hint="eastAsia"/>
        </w:rPr>
        <w:t>注</w:t>
      </w:r>
      <w:r>
        <w:rPr>
          <w:rFonts w:hint="eastAsia"/>
        </w:rPr>
        <w:t>：</w:t>
      </w:r>
      <w:r>
        <w:rPr>
          <w:rFonts w:hint="eastAsia"/>
          <w:sz w:val="24"/>
          <w:szCs w:val="24"/>
        </w:rPr>
        <w:t>基层工会以上调查表（离线工具）和集体合同情况调查表（离线工具）操作步骤参照以上基层工会调查表（离线工具）</w:t>
      </w:r>
    </w:p>
    <w:p>
      <w:pPr>
        <w:adjustRightInd w:val="0"/>
        <w:snapToGrid w:val="0"/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adjustRightInd w:val="0"/>
        <w:snapToGrid w:val="0"/>
        <w:spacing w:line="320" w:lineRule="exact"/>
        <w:jc w:val="left"/>
        <w:rPr>
          <w:rFonts w:ascii="仿宋_GB2312" w:hAnsi="黑体" w:eastAsia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283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2445E6D"/>
    <w:multiLevelType w:val="singleLevel"/>
    <w:tmpl w:val="52445E6D"/>
    <w:lvl w:ilvl="0" w:tentative="0">
      <w:start w:val="2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B8"/>
    <w:rsid w:val="003C1D6F"/>
    <w:rsid w:val="004D3269"/>
    <w:rsid w:val="00584304"/>
    <w:rsid w:val="00590C2F"/>
    <w:rsid w:val="00791DB8"/>
    <w:rsid w:val="007E6B9C"/>
    <w:rsid w:val="008467AE"/>
    <w:rsid w:val="008A7B12"/>
    <w:rsid w:val="00995EAA"/>
    <w:rsid w:val="00AA7E18"/>
    <w:rsid w:val="00AF62C3"/>
    <w:rsid w:val="00D35D0B"/>
    <w:rsid w:val="00D66A46"/>
    <w:rsid w:val="00F90349"/>
    <w:rsid w:val="7BAB0524"/>
    <w:rsid w:val="BFF8151E"/>
    <w:rsid w:val="F5E5F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4"/>
    <w:semiHidden/>
    <w:uiPriority w:val="99"/>
  </w:style>
  <w:style w:type="character" w:customStyle="1" w:styleId="12">
    <w:name w:val="标题 1 Char"/>
    <w:basedOn w:val="8"/>
    <w:link w:val="2"/>
    <w:uiPriority w:val="0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4">
    <w:name w:val="列出段落1"/>
    <w:basedOn w:val="1"/>
    <w:uiPriority w:val="0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批注框文本 Char"/>
    <w:basedOn w:val="8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3" Type="http://schemas.openxmlformats.org/officeDocument/2006/relationships/fontTable" Target="fontTable.xml"/><Relationship Id="rId52" Type="http://schemas.openxmlformats.org/officeDocument/2006/relationships/numbering" Target="numbering.xml"/><Relationship Id="rId51" Type="http://schemas.openxmlformats.org/officeDocument/2006/relationships/customXml" Target="../customXml/item1.xml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689</Words>
  <Characters>3932</Characters>
  <Lines>32</Lines>
  <Paragraphs>9</Paragraphs>
  <TotalTime>81</TotalTime>
  <ScaleCrop>false</ScaleCrop>
  <LinksUpToDate>false</LinksUpToDate>
  <CharactersWithSpaces>4612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2019-09-26T16:00:00Z</dcterms:created>
  <dc:creator>王霖</dc:creator>
  <cp:lastModifiedBy>user</cp:lastModifiedBy>
  <cp:lastPrinted>2019-09-27T09:29:00Z</cp:lastPrinted>
  <dcterms:modified xsi:type="dcterms:W3CDTF">2021-11-04T10:28:27Z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