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45"/>
      </w:tblGrid>
      <w:tr w:rsidR="00AA5571">
        <w:tc>
          <w:tcPr>
            <w:tcW w:w="509" w:type="dxa"/>
          </w:tcPr>
          <w:p w:rsidR="00AA5571" w:rsidRDefault="00905E40">
            <w:pPr>
              <w:pStyle w:val="affff1"/>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AA5571" w:rsidRDefault="00905E40">
            <w:pPr>
              <w:pStyle w:val="affff1"/>
              <w:framePr w:wrap="notBeside" w:vAnchor="page" w:hAnchor="page" w:x="1372" w:y="568"/>
              <w:tabs>
                <w:tab w:val="clear" w:pos="4153"/>
                <w:tab w:val="clear" w:pos="8306"/>
              </w:tabs>
              <w:spacing w:line="240" w:lineRule="auto"/>
              <w:ind w:left="3"/>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91.140.10</w:t>
            </w:r>
            <w:r>
              <w:rPr>
                <w:rFonts w:ascii="黑体" w:eastAsia="黑体" w:hAnsi="黑体"/>
                <w:sz w:val="21"/>
                <w:szCs w:val="21"/>
              </w:rPr>
              <w:fldChar w:fldCharType="end"/>
            </w:r>
            <w:bookmarkEnd w:id="0"/>
          </w:p>
        </w:tc>
      </w:tr>
      <w:tr w:rsidR="00AA5571">
        <w:tc>
          <w:tcPr>
            <w:tcW w:w="509" w:type="dxa"/>
          </w:tcPr>
          <w:p w:rsidR="00AA5571" w:rsidRDefault="00905E40">
            <w:pPr>
              <w:pStyle w:val="affff1"/>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AA5571" w:rsidRDefault="00905E40">
            <w:pPr>
              <w:pStyle w:val="affff1"/>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t>P</w:t>
            </w:r>
            <w:r>
              <w:rPr>
                <w:rFonts w:ascii="黑体" w:eastAsia="黑体" w:hAnsi="黑体" w:hint="eastAsia"/>
                <w:sz w:val="21"/>
                <w:szCs w:val="21"/>
              </w:rPr>
              <w:t>40</w:t>
            </w:r>
          </w:p>
        </w:tc>
      </w:tr>
    </w:tbl>
    <w:p w:rsidR="00AA5571" w:rsidRDefault="00905E40">
      <w:pPr>
        <w:pStyle w:val="afffff1"/>
        <w:framePr w:w="9639" w:h="624" w:hRule="exact" w:hSpace="181" w:vSpace="181" w:wrap="around" w:hAnchor="page" w:x="1305" w:y="2269"/>
      </w:pPr>
      <w:bookmarkStart w:id="1" w:name="_Hlk26473981"/>
      <w:r>
        <w:rPr>
          <w:rFonts w:hint="eastAsia"/>
        </w:rPr>
        <w:t>中华人民共和国国家标准</w:t>
      </w:r>
    </w:p>
    <w:bookmarkEnd w:id="1"/>
    <w:p w:rsidR="00AA5571" w:rsidRDefault="00905E40">
      <w:pPr>
        <w:pStyle w:val="affffffffff3"/>
        <w:framePr w:wrap="auto"/>
        <w:rPr>
          <w:lang w:val="fr-FR"/>
        </w:rPr>
      </w:pPr>
      <w:r>
        <w:fldChar w:fldCharType="begin">
          <w:ffData>
            <w:name w:val="文字1"/>
            <w:enabled/>
            <w:calcOnExit w:val="0"/>
            <w:textInput>
              <w:default w:val="GB/T"/>
            </w:textInput>
          </w:ffData>
        </w:fldChar>
      </w:r>
      <w:bookmarkStart w:id="2" w:name="文字1"/>
      <w:r>
        <w:rPr>
          <w:lang w:val="fr-FR"/>
        </w:rPr>
        <w:instrText xml:space="preserve"> FORMTEXT </w:instrText>
      </w:r>
      <w:r>
        <w:fldChar w:fldCharType="separate"/>
      </w:r>
      <w:r>
        <w:rPr>
          <w:lang w:val="fr-FR"/>
        </w:rPr>
        <w:t>GB/T</w:t>
      </w:r>
      <w:r>
        <w:fldChar w:fldCharType="end"/>
      </w:r>
      <w:bookmarkEnd w:id="2"/>
      <w:r>
        <w:rPr>
          <w:lang w:val="fr-FR"/>
        </w:rPr>
        <w:t xml:space="preserve"> </w:t>
      </w:r>
      <w:r>
        <w:fldChar w:fldCharType="begin">
          <w:ffData>
            <w:name w:val="NSTD_CODE_F"/>
            <w:enabled/>
            <w:calcOnExit w:val="0"/>
            <w:textInput>
              <w:default w:val="XXXXX"/>
            </w:textInput>
          </w:ffData>
        </w:fldChar>
      </w:r>
      <w:bookmarkStart w:id="3" w:name="NSTD_CODE_F"/>
      <w:r>
        <w:rPr>
          <w:lang w:val="fr-FR"/>
        </w:rPr>
        <w:instrText xml:space="preserve"> FORMTEXT </w:instrText>
      </w:r>
      <w:r>
        <w:fldChar w:fldCharType="separate"/>
      </w:r>
      <w:r>
        <w:rPr>
          <w:lang w:val="fr-FR"/>
        </w:rPr>
        <w:t>XXXXX</w:t>
      </w:r>
      <w:r>
        <w:fldChar w:fldCharType="end"/>
      </w:r>
      <w:bookmarkEnd w:id="3"/>
      <w:r>
        <w:rPr>
          <w:rFonts w:hAnsi="黑体"/>
          <w:lang w:val="fr-FR"/>
        </w:rPr>
        <w:t>—</w:t>
      </w:r>
      <w:r>
        <w:fldChar w:fldCharType="begin">
          <w:ffData>
            <w:name w:val="NSTD_CODE_B"/>
            <w:enabled/>
            <w:calcOnExit w:val="0"/>
            <w:textInput>
              <w:default w:val="XXXX"/>
            </w:textInput>
          </w:ffData>
        </w:fldChar>
      </w:r>
      <w:bookmarkStart w:id="4" w:name="NSTD_CODE_B"/>
      <w:r>
        <w:rPr>
          <w:lang w:val="fr-FR"/>
        </w:rPr>
        <w:instrText xml:space="preserve"> FORMTEXT </w:instrText>
      </w:r>
      <w:r>
        <w:fldChar w:fldCharType="separate"/>
      </w:r>
      <w:r>
        <w:rPr>
          <w:lang w:val="fr-FR"/>
        </w:rPr>
        <w:t>XXXX</w:t>
      </w:r>
      <w:r>
        <w:fldChar w:fldCharType="end"/>
      </w:r>
      <w:bookmarkEnd w:id="4"/>
    </w:p>
    <w:p w:rsidR="00AA5571" w:rsidRDefault="00905E40">
      <w:pPr>
        <w:pStyle w:val="affffffffff4"/>
        <w:framePr w:wrap="auto"/>
        <w:rPr>
          <w:rFonts w:hAnsi="黑体"/>
        </w:rPr>
      </w:pPr>
      <w:r>
        <w:rPr>
          <w:rFonts w:hAnsi="黑体"/>
        </w:rPr>
        <w:fldChar w:fldCharType="begin">
          <w:ffData>
            <w:name w:val="OSTD_CODE"/>
            <w:enabled/>
            <w:calcOnExit w:val="0"/>
            <w:textInput/>
          </w:ffData>
        </w:fldChar>
      </w:r>
      <w:bookmarkStart w:id="5"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5"/>
    </w:p>
    <w:p w:rsidR="00AA5571" w:rsidRDefault="00905E40">
      <w:pPr>
        <w:spacing w:line="240" w:lineRule="auto"/>
        <w:ind w:left="8080"/>
        <w:rPr>
          <w:rFonts w:ascii="黑体" w:eastAsia="黑体" w:hAnsi="黑体"/>
          <w:kern w:val="0"/>
          <w:sz w:val="52"/>
          <w:szCs w:val="20"/>
        </w:rPr>
      </w:pPr>
      <w:r>
        <w:rPr>
          <w:rFonts w:ascii="黑体" w:eastAsia="黑体" w:hAnsi="黑体"/>
          <w:noProof/>
          <w:kern w:val="0"/>
          <w:sz w:val="52"/>
          <w:szCs w:val="20"/>
        </w:rPr>
        <mc:AlternateContent>
          <mc:Choice Requires="wps">
            <w:drawing>
              <wp:anchor distT="0" distB="0" distL="114300" distR="114300" simplePos="0" relativeHeight="251646976"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555680F5" id="直接连接符 73" o:spid="_x0000_s1026" style="position:absolute;left:0;text-align:left;z-index:251646976;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" o:allowoverlap="f">
                <w10:wrap anchorx="page" anchory="page"/>
              </v:line>
            </w:pict>
          </mc:Fallback>
        </mc:AlternateContent>
      </w:r>
      <w:r>
        <w:rPr>
          <w:rFonts w:ascii="黑体" w:eastAsia="黑体" w:hAnsi="黑体"/>
          <w:noProof/>
          <w:kern w:val="0"/>
          <w:sz w:val="52"/>
          <w:szCs w:val="20"/>
        </w:rPr>
        <w:drawing>
          <wp:anchor distT="0" distB="0" distL="114300" distR="114300" simplePos="0" relativeHeight="251644928" behindDoc="0" locked="0" layoutInCell="1" allowOverlap="0">
            <wp:simplePos x="0" y="0"/>
            <wp:positionH relativeFrom="page">
              <wp:posOffset>5004435</wp:posOffset>
            </wp:positionH>
            <wp:positionV relativeFrom="page">
              <wp:posOffset>466725</wp:posOffset>
            </wp:positionV>
            <wp:extent cx="1447165" cy="732790"/>
            <wp:effectExtent l="0" t="0" r="63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447200" cy="732960"/>
                    </a:xfrm>
                    <a:prstGeom prst="rect">
                      <a:avLst/>
                    </a:prstGeom>
                    <a:noFill/>
                    <a:ln>
                      <a:noFill/>
                    </a:ln>
                  </pic:spPr>
                </pic:pic>
              </a:graphicData>
            </a:graphic>
          </wp:anchor>
        </w:drawing>
      </w:r>
    </w:p>
    <w:p w:rsidR="00AA5571" w:rsidRDefault="00AA5571">
      <w:pPr>
        <w:pStyle w:val="afffff1"/>
        <w:framePr w:w="9639" w:h="6976" w:hRule="exact" w:hSpace="0" w:vSpace="0" w:wrap="around" w:hAnchor="page" w:y="6408"/>
        <w:jc w:val="center"/>
        <w:rPr>
          <w:rFonts w:ascii="黑体" w:eastAsia="黑体" w:hAnsi="黑体"/>
          <w:b w:val="0"/>
          <w:bCs w:val="0"/>
          <w:w w:val="100"/>
        </w:rPr>
      </w:pPr>
    </w:p>
    <w:p w:rsidR="00AA5571" w:rsidRDefault="00905E40">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6" w:name="CSTD_NAME"/>
      <w:r>
        <w:instrText xml:space="preserve"> FORMTEXT </w:instrText>
      </w:r>
      <w:r>
        <w:fldChar w:fldCharType="separate"/>
      </w:r>
      <w:r>
        <w:t>架空和综合管廊用预制保温管道</w:t>
      </w:r>
      <w:r>
        <w:fldChar w:fldCharType="end"/>
      </w:r>
      <w:bookmarkEnd w:id="6"/>
    </w:p>
    <w:p w:rsidR="00AA5571" w:rsidRDefault="00AA5571">
      <w:pPr>
        <w:framePr w:w="9639" w:h="6974" w:hRule="exact" w:wrap="around" w:vAnchor="page" w:hAnchor="page" w:x="1419" w:y="6408" w:anchorLock="1"/>
        <w:ind w:left="-1418"/>
      </w:pPr>
    </w:p>
    <w:p w:rsidR="00AA5571" w:rsidRDefault="00905E40">
      <w:pPr>
        <w:pStyle w:val="afffffff9"/>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7"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Prefabricated insulation pipes for overhead and utility tunnel</w:t>
      </w:r>
      <w:r>
        <w:rPr>
          <w:rFonts w:eastAsia="黑体"/>
          <w:szCs w:val="28"/>
        </w:rPr>
        <w:fldChar w:fldCharType="end"/>
      </w:r>
      <w:bookmarkEnd w:id="7"/>
    </w:p>
    <w:p w:rsidR="00AA5571" w:rsidRDefault="00AA5571">
      <w:pPr>
        <w:framePr w:w="9639" w:h="6974" w:hRule="exact" w:wrap="around" w:vAnchor="page" w:hAnchor="page" w:x="1419" w:y="6408" w:anchorLock="1"/>
        <w:spacing w:line="760" w:lineRule="exact"/>
        <w:ind w:left="-1418"/>
      </w:pPr>
    </w:p>
    <w:p w:rsidR="00AA5571" w:rsidRDefault="00905E40">
      <w:pPr>
        <w:pStyle w:val="afffffff9"/>
        <w:framePr w:w="9639" w:h="6974" w:hRule="exact" w:wrap="around" w:vAnchor="page" w:hAnchor="page" w:x="1419" w:y="6408" w:anchorLock="1"/>
        <w:textAlignment w:val="bottom"/>
        <w:rPr>
          <w:sz w:val="24"/>
          <w:szCs w:val="28"/>
        </w:rPr>
      </w:pPr>
      <w:bookmarkStart w:id="8" w:name="下拉1"/>
      <w:r>
        <w:rPr>
          <w:rFonts w:hint="eastAsia"/>
          <w:sz w:val="24"/>
          <w:szCs w:val="28"/>
        </w:rPr>
        <w:t>（征求意见稿）</w:t>
      </w: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r>
        <w:rPr>
          <w:sz w:val="24"/>
          <w:szCs w:val="28"/>
        </w:rPr>
        <w:instrText>FORMDROPDOWN</w:instrText>
      </w:r>
      <w:r w:rsidR="003C35C2">
        <w:rPr>
          <w:sz w:val="24"/>
          <w:szCs w:val="28"/>
        </w:rPr>
      </w:r>
      <w:r w:rsidR="003C35C2">
        <w:rPr>
          <w:sz w:val="24"/>
          <w:szCs w:val="28"/>
        </w:rPr>
        <w:fldChar w:fldCharType="separate"/>
      </w:r>
      <w:r>
        <w:rPr>
          <w:sz w:val="24"/>
          <w:szCs w:val="28"/>
        </w:rPr>
        <w:fldChar w:fldCharType="end"/>
      </w:r>
      <w:bookmarkEnd w:id="8"/>
    </w:p>
    <w:p w:rsidR="00AA5571" w:rsidRDefault="00905E40">
      <w:pPr>
        <w:pStyle w:val="afffffff9"/>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9" w:name="下拉2"/>
      <w:r>
        <w:rPr>
          <w:b/>
          <w:sz w:val="21"/>
          <w:szCs w:val="28"/>
        </w:rPr>
        <w:instrText xml:space="preserve"> FORMDROPDOWN </w:instrText>
      </w:r>
      <w:r w:rsidR="003C35C2">
        <w:rPr>
          <w:b/>
          <w:sz w:val="21"/>
          <w:szCs w:val="28"/>
        </w:rPr>
      </w:r>
      <w:r w:rsidR="003C35C2">
        <w:rPr>
          <w:b/>
          <w:sz w:val="21"/>
          <w:szCs w:val="28"/>
        </w:rPr>
        <w:fldChar w:fldCharType="separate"/>
      </w:r>
      <w:r>
        <w:rPr>
          <w:b/>
          <w:sz w:val="21"/>
          <w:szCs w:val="28"/>
        </w:rPr>
        <w:fldChar w:fldCharType="end"/>
      </w:r>
      <w:bookmarkEnd w:id="9"/>
    </w:p>
    <w:p w:rsidR="00AA5571" w:rsidRDefault="00905E40">
      <w:pPr>
        <w:pStyle w:val="affffffffff1"/>
        <w:framePr w:wrap="around" w:y="14176"/>
      </w:pPr>
      <w:r>
        <w:rPr>
          <w:rFonts w:ascii="黑体"/>
        </w:rPr>
        <w:fldChar w:fldCharType="begin">
          <w:ffData>
            <w:name w:val="PLSH_DATE_Y"/>
            <w:enabled/>
            <w:calcOnExit w:val="0"/>
            <w:textInput>
              <w:default w:val="XXXX"/>
              <w:maxLength w:val="4"/>
            </w:textInput>
          </w:ffData>
        </w:fldChar>
      </w:r>
      <w:bookmarkStart w:id="10"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0"/>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1"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1"/>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2"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2"/>
      <w:r>
        <w:rPr>
          <w:rFonts w:hint="eastAsia"/>
        </w:rPr>
        <w:t>发布</w:t>
      </w:r>
    </w:p>
    <w:p w:rsidR="00AA5571" w:rsidRDefault="00905E40">
      <w:pPr>
        <w:pStyle w:val="affffffffff2"/>
        <w:framePr w:wrap="around" w:y="14176"/>
      </w:pPr>
      <w:r>
        <w:rPr>
          <w:rFonts w:ascii="黑体"/>
        </w:rPr>
        <w:fldChar w:fldCharType="begin">
          <w:ffData>
            <w:name w:val="CROT_DATE_Y"/>
            <w:enabled/>
            <w:calcOnExit w:val="0"/>
            <w:textInput>
              <w:default w:val="XXXX"/>
              <w:maxLength w:val="4"/>
            </w:textInput>
          </w:ffData>
        </w:fldChar>
      </w:r>
      <w:bookmarkStart w:id="13"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4"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5"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实施</w:t>
      </w:r>
    </w:p>
    <w:p w:rsidR="00AA5571" w:rsidRDefault="00905E40">
      <w:pPr>
        <w:rPr>
          <w:rFonts w:ascii="宋体" w:hAnsi="宋体"/>
          <w:sz w:val="28"/>
          <w:szCs w:val="28"/>
        </w:rPr>
        <w:sectPr w:rsidR="00AA5571">
          <w:headerReference w:type="default" r:id="rId10"/>
          <w:footerReference w:type="even" r:id="rId11"/>
          <w:headerReference w:type="first" r:id="rId12"/>
          <w:footerReference w:type="first" r:id="rId13"/>
          <w:type w:val="continuous"/>
          <w:pgSz w:w="11906" w:h="16838"/>
          <w:pgMar w:top="-338" w:right="1134" w:bottom="1021" w:left="1134" w:header="0" w:footer="0" w:gutter="284"/>
          <w:cols w:space="425"/>
          <w:titlePg/>
          <w:docGrid w:linePitch="312"/>
        </w:sectPr>
      </w:pPr>
      <w:r>
        <w:rPr>
          <w:rFonts w:ascii="宋体" w:hAnsi="宋体" w:hint="eastAsia"/>
          <w:noProof/>
          <w:sz w:val="28"/>
          <w:szCs w:val="28"/>
        </w:rPr>
        <w:drawing>
          <wp:anchor distT="0" distB="0" distL="114300" distR="114300" simplePos="0" relativeHeight="251649024" behindDoc="0" locked="0" layoutInCell="1" allowOverlap="1">
            <wp:simplePos x="0" y="0"/>
            <wp:positionH relativeFrom="column">
              <wp:posOffset>1610360</wp:posOffset>
            </wp:positionH>
            <wp:positionV relativeFrom="paragraph">
              <wp:posOffset>8281035</wp:posOffset>
            </wp:positionV>
            <wp:extent cx="2868930" cy="545465"/>
            <wp:effectExtent l="0" t="0" r="0" b="762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68840" cy="545400"/>
                    </a:xfrm>
                    <a:prstGeom prst="rect">
                      <a:avLst/>
                    </a:prstGeom>
                  </pic:spPr>
                </pic:pic>
              </a:graphicData>
            </a:graphic>
          </wp:anchor>
        </w:drawing>
      </w:r>
      <w:r>
        <w:rPr>
          <w:rFonts w:ascii="宋体" w:hAnsi="宋体" w:hint="eastAsia"/>
          <w:noProof/>
          <w:sz w:val="28"/>
          <w:szCs w:val="28"/>
        </w:rPr>
        <mc:AlternateContent>
          <mc:Choice Requires="wps">
            <w:drawing>
              <wp:anchor distT="0" distB="0" distL="114300" distR="114300" simplePos="0" relativeHeight="251648000"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67F1B524" id="直接连接符 5" o:spid="_x0000_s1026" style="position:absolute;left:0;text-align:left;z-index:251648000;visibility:visible;mso-wrap-style:square;mso-wrap-distance-left:9pt;mso-wrap-distance-top:0;mso-wrap-distance-right:9pt;mso-wrap-distance-bottom:0;mso-position-horizontal:absolute;mso-position-horizontal-relative:page;mso-position-vertical:absolut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">
                <w10:wrap anchorx="page" anchory="page"/>
                <w10:anchorlock/>
              </v:line>
            </w:pict>
          </mc:Fallback>
        </mc:AlternateContent>
      </w:r>
      <w:r>
        <w:rPr>
          <w:rFonts w:ascii="宋体" w:hAnsi="宋体" w:hint="eastAsia"/>
          <w:sz w:val="28"/>
          <w:szCs w:val="28"/>
        </w:rPr>
        <w:t>`</w:t>
      </w:r>
    </w:p>
    <w:p w:rsidR="00AA5571" w:rsidRDefault="00905E40">
      <w:pPr>
        <w:pStyle w:val="affffffb"/>
        <w:spacing w:after="468"/>
      </w:pPr>
      <w:bookmarkStart w:id="16" w:name="BookMark1"/>
      <w:r>
        <w:rPr>
          <w:spacing w:val="320"/>
        </w:rPr>
        <w:lastRenderedPageBreak/>
        <w:t>目</w:t>
      </w:r>
      <w:r>
        <w:t>次</w:t>
      </w:r>
    </w:p>
    <w:p w:rsidR="00AA5571" w:rsidRDefault="00905E40">
      <w:pPr>
        <w:pStyle w:val="11"/>
        <w:snapToGrid w:val="0"/>
        <w:spacing w:line="300" w:lineRule="auto"/>
        <w:rPr>
          <w:rFonts w:ascii="黑体" w:eastAsia="黑体" w:hAnsi="黑体" w:cs="黑体"/>
          <w:szCs w:val="22"/>
        </w:rPr>
      </w:pPr>
      <w:r>
        <w:rPr>
          <w:rFonts w:ascii="Times New Roman" w:hAnsi="Times New Roman"/>
        </w:rPr>
        <w:fldChar w:fldCharType="begin"/>
      </w:r>
      <w:r>
        <w:rPr>
          <w:rFonts w:ascii="Times New Roman" w:hAnsi="Times New Roman"/>
        </w:rPr>
        <w:instrText xml:space="preserve"> TOC \o "1-1" \h \t "</w:instrText>
      </w:r>
      <w:r>
        <w:rPr>
          <w:rFonts w:ascii="Times New Roman" w:hAnsi="Times New Roman"/>
        </w:rPr>
        <w:instrText>标准文件</w:instrText>
      </w:r>
      <w:r>
        <w:rPr>
          <w:rFonts w:ascii="Times New Roman" w:hAnsi="Times New Roman"/>
        </w:rPr>
        <w:instrText>_</w:instrText>
      </w:r>
      <w:r>
        <w:rPr>
          <w:rFonts w:ascii="Times New Roman" w:hAnsi="Times New Roman"/>
        </w:rPr>
        <w:instrText>一级条标题</w:instrText>
      </w:r>
      <w:r>
        <w:rPr>
          <w:rFonts w:ascii="Times New Roman" w:hAnsi="Times New Roman"/>
        </w:rPr>
        <w:instrText>,2,</w:instrText>
      </w:r>
      <w:r>
        <w:rPr>
          <w:rFonts w:ascii="Times New Roman" w:hAnsi="Times New Roman"/>
        </w:rPr>
        <w:instrText>标准文件</w:instrText>
      </w:r>
      <w:r>
        <w:rPr>
          <w:rFonts w:ascii="Times New Roman" w:hAnsi="Times New Roman"/>
        </w:rPr>
        <w:instrText>_</w:instrText>
      </w:r>
      <w:r>
        <w:rPr>
          <w:rFonts w:ascii="Times New Roman" w:hAnsi="Times New Roman"/>
        </w:rPr>
        <w:instrText>附录一级条标题</w:instrText>
      </w:r>
      <w:r>
        <w:rPr>
          <w:rFonts w:ascii="Times New Roman" w:hAnsi="Times New Roman"/>
        </w:rPr>
        <w:instrText xml:space="preserve">,2," </w:instrText>
      </w:r>
      <w:r>
        <w:rPr>
          <w:rFonts w:ascii="Times New Roman" w:hAnsi="Times New Roman"/>
        </w:rPr>
        <w:fldChar w:fldCharType="separate"/>
      </w:r>
      <w:hyperlink w:anchor="_Toc140066389" w:history="1">
        <w:r>
          <w:rPr>
            <w:rStyle w:val="affffc"/>
            <w:rFonts w:ascii="黑体" w:eastAsia="黑体" w:hAnsi="黑体" w:cs="黑体" w:hint="eastAsia"/>
            <w:spacing w:val="320"/>
          </w:rPr>
          <w:t>前</w:t>
        </w:r>
        <w:r>
          <w:rPr>
            <w:rStyle w:val="affffc"/>
            <w:rFonts w:ascii="黑体" w:eastAsia="黑体" w:hAnsi="黑体" w:cs="黑体" w:hint="eastAsia"/>
          </w:rPr>
          <w:t>言</w:t>
        </w:r>
        <w:r>
          <w:rPr>
            <w:rFonts w:ascii="黑体" w:eastAsia="黑体" w:hAnsi="黑体" w:cs="黑体" w:hint="eastAsia"/>
          </w:rPr>
          <w:tab/>
        </w:r>
        <w:r>
          <w:rPr>
            <w:rFonts w:ascii="黑体" w:eastAsia="黑体" w:hAnsi="黑体" w:cs="黑体" w:hint="eastAsia"/>
          </w:rPr>
          <w:fldChar w:fldCharType="begin"/>
        </w:r>
        <w:r>
          <w:rPr>
            <w:rFonts w:ascii="黑体" w:eastAsia="黑体" w:hAnsi="黑体" w:cs="黑体" w:hint="eastAsia"/>
          </w:rPr>
          <w:instrText xml:space="preserve"> PAGEREF _Toc140066389 \h </w:instrText>
        </w:r>
        <w:r>
          <w:rPr>
            <w:rFonts w:ascii="黑体" w:eastAsia="黑体" w:hAnsi="黑体" w:cs="黑体" w:hint="eastAsia"/>
          </w:rPr>
        </w:r>
        <w:r>
          <w:rPr>
            <w:rFonts w:ascii="黑体" w:eastAsia="黑体" w:hAnsi="黑体" w:cs="黑体" w:hint="eastAsia"/>
          </w:rPr>
          <w:fldChar w:fldCharType="separate"/>
        </w:r>
        <w:r>
          <w:rPr>
            <w:rFonts w:ascii="黑体" w:eastAsia="黑体" w:hAnsi="黑体" w:cs="黑体" w:hint="eastAsia"/>
          </w:rPr>
          <w:t>II</w:t>
        </w:r>
        <w:r>
          <w:rPr>
            <w:rFonts w:ascii="黑体" w:eastAsia="黑体" w:hAnsi="黑体" w:cs="黑体" w:hint="eastAsia"/>
          </w:rPr>
          <w:fldChar w:fldCharType="end"/>
        </w:r>
      </w:hyperlink>
    </w:p>
    <w:p w:rsidR="00AA5571" w:rsidRDefault="003C35C2">
      <w:pPr>
        <w:pStyle w:val="11"/>
        <w:snapToGrid w:val="0"/>
        <w:spacing w:line="300" w:lineRule="auto"/>
        <w:rPr>
          <w:rFonts w:ascii="黑体" w:eastAsia="黑体" w:hAnsi="黑体" w:cs="黑体"/>
          <w:szCs w:val="22"/>
        </w:rPr>
      </w:pPr>
      <w:hyperlink w:anchor="_Toc140066390" w:history="1">
        <w:r w:rsidR="00905E40">
          <w:rPr>
            <w:rStyle w:val="affffc"/>
            <w:rFonts w:ascii="黑体" w:eastAsia="黑体" w:hAnsi="黑体" w:cs="黑体" w:hint="eastAsia"/>
          </w:rPr>
          <w:t xml:space="preserve">1 </w:t>
        </w:r>
        <w:r w:rsidR="00905E40">
          <w:rPr>
            <w:rStyle w:val="affffc"/>
            <w:rFonts w:ascii="黑体" w:eastAsia="黑体" w:hAnsi="黑体" w:cs="黑体"/>
          </w:rPr>
          <w:t xml:space="preserve"> </w:t>
        </w:r>
        <w:r w:rsidR="00905E40">
          <w:rPr>
            <w:rStyle w:val="affffc"/>
            <w:rFonts w:ascii="黑体" w:eastAsia="黑体" w:hAnsi="黑体" w:cs="黑体" w:hint="eastAsia"/>
          </w:rPr>
          <w:t>范围</w:t>
        </w:r>
        <w:r w:rsidR="00905E40">
          <w:rPr>
            <w:rFonts w:ascii="黑体" w:eastAsia="黑体" w:hAnsi="黑体" w:cs="黑体" w:hint="eastAsia"/>
          </w:rPr>
          <w:tab/>
        </w:r>
        <w:r w:rsidR="00905E40">
          <w:rPr>
            <w:rFonts w:ascii="黑体" w:eastAsia="黑体" w:hAnsi="黑体" w:cs="黑体" w:hint="eastAsia"/>
          </w:rPr>
          <w:fldChar w:fldCharType="begin"/>
        </w:r>
        <w:r w:rsidR="00905E40">
          <w:rPr>
            <w:rFonts w:ascii="黑体" w:eastAsia="黑体" w:hAnsi="黑体" w:cs="黑体" w:hint="eastAsia"/>
          </w:rPr>
          <w:instrText xml:space="preserve"> PAGEREF _Toc140066390 \h </w:instrText>
        </w:r>
        <w:r w:rsidR="00905E40">
          <w:rPr>
            <w:rFonts w:ascii="黑体" w:eastAsia="黑体" w:hAnsi="黑体" w:cs="黑体" w:hint="eastAsia"/>
          </w:rPr>
        </w:r>
        <w:r w:rsidR="00905E40">
          <w:rPr>
            <w:rFonts w:ascii="黑体" w:eastAsia="黑体" w:hAnsi="黑体" w:cs="黑体" w:hint="eastAsia"/>
          </w:rPr>
          <w:fldChar w:fldCharType="separate"/>
        </w:r>
        <w:r w:rsidR="00905E40">
          <w:rPr>
            <w:rFonts w:ascii="黑体" w:eastAsia="黑体" w:hAnsi="黑体" w:cs="黑体" w:hint="eastAsia"/>
          </w:rPr>
          <w:t>3</w:t>
        </w:r>
        <w:r w:rsidR="00905E40">
          <w:rPr>
            <w:rFonts w:ascii="黑体" w:eastAsia="黑体" w:hAnsi="黑体" w:cs="黑体" w:hint="eastAsia"/>
          </w:rPr>
          <w:fldChar w:fldCharType="end"/>
        </w:r>
      </w:hyperlink>
    </w:p>
    <w:p w:rsidR="00AA5571" w:rsidRDefault="003C35C2">
      <w:pPr>
        <w:pStyle w:val="11"/>
        <w:snapToGrid w:val="0"/>
        <w:spacing w:line="300" w:lineRule="auto"/>
        <w:rPr>
          <w:rFonts w:ascii="黑体" w:eastAsia="黑体" w:hAnsi="黑体" w:cs="黑体"/>
          <w:szCs w:val="22"/>
        </w:rPr>
      </w:pPr>
      <w:hyperlink w:anchor="_Toc140066391" w:history="1">
        <w:r w:rsidR="00905E40">
          <w:rPr>
            <w:rStyle w:val="affffc"/>
            <w:rFonts w:ascii="黑体" w:eastAsia="黑体" w:hAnsi="黑体" w:cs="黑体" w:hint="eastAsia"/>
          </w:rPr>
          <w:t xml:space="preserve">2 </w:t>
        </w:r>
        <w:r w:rsidR="00905E40">
          <w:rPr>
            <w:rStyle w:val="affffc"/>
            <w:rFonts w:ascii="黑体" w:eastAsia="黑体" w:hAnsi="黑体" w:cs="黑体"/>
          </w:rPr>
          <w:t xml:space="preserve"> </w:t>
        </w:r>
        <w:r w:rsidR="00905E40">
          <w:rPr>
            <w:rStyle w:val="affffc"/>
            <w:rFonts w:ascii="黑体" w:eastAsia="黑体" w:hAnsi="黑体" w:cs="黑体" w:hint="eastAsia"/>
          </w:rPr>
          <w:t>规范性引用文件</w:t>
        </w:r>
        <w:r w:rsidR="00905E40">
          <w:rPr>
            <w:rFonts w:ascii="黑体" w:eastAsia="黑体" w:hAnsi="黑体" w:cs="黑体" w:hint="eastAsia"/>
          </w:rPr>
          <w:tab/>
        </w:r>
        <w:r w:rsidR="00905E40">
          <w:rPr>
            <w:rFonts w:ascii="黑体" w:eastAsia="黑体" w:hAnsi="黑体" w:cs="黑体" w:hint="eastAsia"/>
          </w:rPr>
          <w:fldChar w:fldCharType="begin"/>
        </w:r>
        <w:r w:rsidR="00905E40">
          <w:rPr>
            <w:rFonts w:ascii="黑体" w:eastAsia="黑体" w:hAnsi="黑体" w:cs="黑体" w:hint="eastAsia"/>
          </w:rPr>
          <w:instrText xml:space="preserve"> PAGEREF _Toc140066391 \h </w:instrText>
        </w:r>
        <w:r w:rsidR="00905E40">
          <w:rPr>
            <w:rFonts w:ascii="黑体" w:eastAsia="黑体" w:hAnsi="黑体" w:cs="黑体" w:hint="eastAsia"/>
          </w:rPr>
        </w:r>
        <w:r w:rsidR="00905E40">
          <w:rPr>
            <w:rFonts w:ascii="黑体" w:eastAsia="黑体" w:hAnsi="黑体" w:cs="黑体" w:hint="eastAsia"/>
          </w:rPr>
          <w:fldChar w:fldCharType="separate"/>
        </w:r>
        <w:r w:rsidR="00905E40">
          <w:rPr>
            <w:rFonts w:ascii="黑体" w:eastAsia="黑体" w:hAnsi="黑体" w:cs="黑体" w:hint="eastAsia"/>
          </w:rPr>
          <w:t>3</w:t>
        </w:r>
        <w:r w:rsidR="00905E40">
          <w:rPr>
            <w:rFonts w:ascii="黑体" w:eastAsia="黑体" w:hAnsi="黑体" w:cs="黑体" w:hint="eastAsia"/>
          </w:rPr>
          <w:fldChar w:fldCharType="end"/>
        </w:r>
      </w:hyperlink>
    </w:p>
    <w:p w:rsidR="00AA5571" w:rsidRDefault="003C35C2">
      <w:pPr>
        <w:pStyle w:val="11"/>
        <w:snapToGrid w:val="0"/>
        <w:spacing w:line="300" w:lineRule="auto"/>
        <w:rPr>
          <w:rFonts w:ascii="黑体" w:eastAsia="黑体" w:hAnsi="黑体" w:cs="黑体"/>
          <w:szCs w:val="22"/>
        </w:rPr>
      </w:pPr>
      <w:hyperlink w:anchor="_Toc140066392" w:history="1">
        <w:r w:rsidR="00905E40">
          <w:rPr>
            <w:rStyle w:val="affffc"/>
            <w:rFonts w:ascii="黑体" w:eastAsia="黑体" w:hAnsi="黑体" w:cs="黑体" w:hint="eastAsia"/>
          </w:rPr>
          <w:t xml:space="preserve">3 </w:t>
        </w:r>
        <w:r w:rsidR="00905E40">
          <w:rPr>
            <w:rStyle w:val="affffc"/>
            <w:rFonts w:ascii="黑体" w:eastAsia="黑体" w:hAnsi="黑体" w:cs="黑体"/>
          </w:rPr>
          <w:t xml:space="preserve"> </w:t>
        </w:r>
        <w:r w:rsidR="00905E40">
          <w:rPr>
            <w:rStyle w:val="affffc"/>
            <w:rFonts w:ascii="黑体" w:eastAsia="黑体" w:hAnsi="黑体" w:cs="黑体" w:hint="eastAsia"/>
          </w:rPr>
          <w:t>术语和定义</w:t>
        </w:r>
        <w:r w:rsidR="00905E40">
          <w:rPr>
            <w:rFonts w:ascii="黑体" w:eastAsia="黑体" w:hAnsi="黑体" w:cs="黑体" w:hint="eastAsia"/>
          </w:rPr>
          <w:tab/>
        </w:r>
        <w:r w:rsidR="00905E40">
          <w:rPr>
            <w:rFonts w:ascii="黑体" w:eastAsia="黑体" w:hAnsi="黑体" w:cs="黑体" w:hint="eastAsia"/>
          </w:rPr>
          <w:fldChar w:fldCharType="begin"/>
        </w:r>
        <w:r w:rsidR="00905E40">
          <w:rPr>
            <w:rFonts w:ascii="黑体" w:eastAsia="黑体" w:hAnsi="黑体" w:cs="黑体" w:hint="eastAsia"/>
          </w:rPr>
          <w:instrText xml:space="preserve"> PAGEREF _Toc140066392 \h </w:instrText>
        </w:r>
        <w:r w:rsidR="00905E40">
          <w:rPr>
            <w:rFonts w:ascii="黑体" w:eastAsia="黑体" w:hAnsi="黑体" w:cs="黑体" w:hint="eastAsia"/>
          </w:rPr>
        </w:r>
        <w:r w:rsidR="00905E40">
          <w:rPr>
            <w:rFonts w:ascii="黑体" w:eastAsia="黑体" w:hAnsi="黑体" w:cs="黑体" w:hint="eastAsia"/>
          </w:rPr>
          <w:fldChar w:fldCharType="separate"/>
        </w:r>
        <w:r w:rsidR="00905E40">
          <w:rPr>
            <w:rFonts w:ascii="黑体" w:eastAsia="黑体" w:hAnsi="黑体" w:cs="黑体" w:hint="eastAsia"/>
          </w:rPr>
          <w:t>4</w:t>
        </w:r>
        <w:r w:rsidR="00905E40">
          <w:rPr>
            <w:rFonts w:ascii="黑体" w:eastAsia="黑体" w:hAnsi="黑体" w:cs="黑体" w:hint="eastAsia"/>
          </w:rPr>
          <w:fldChar w:fldCharType="end"/>
        </w:r>
      </w:hyperlink>
    </w:p>
    <w:p w:rsidR="00AA5571" w:rsidRDefault="003C35C2">
      <w:pPr>
        <w:pStyle w:val="11"/>
        <w:snapToGrid w:val="0"/>
        <w:spacing w:line="300" w:lineRule="auto"/>
        <w:rPr>
          <w:rFonts w:ascii="黑体" w:eastAsia="黑体" w:hAnsi="黑体" w:cs="黑体"/>
          <w:szCs w:val="22"/>
        </w:rPr>
      </w:pPr>
      <w:hyperlink w:anchor="_Toc140066393" w:history="1">
        <w:r w:rsidR="00905E40">
          <w:rPr>
            <w:rStyle w:val="affffc"/>
            <w:rFonts w:ascii="黑体" w:eastAsia="黑体" w:hAnsi="黑体" w:cs="黑体" w:hint="eastAsia"/>
          </w:rPr>
          <w:t xml:space="preserve">4 </w:t>
        </w:r>
        <w:r w:rsidR="00905E40">
          <w:rPr>
            <w:rStyle w:val="affffc"/>
            <w:rFonts w:ascii="黑体" w:eastAsia="黑体" w:hAnsi="黑体" w:cs="黑体"/>
          </w:rPr>
          <w:t xml:space="preserve"> </w:t>
        </w:r>
        <w:r w:rsidR="00905E40">
          <w:rPr>
            <w:rStyle w:val="affffc"/>
            <w:rFonts w:ascii="黑体" w:eastAsia="黑体" w:hAnsi="黑体" w:cs="黑体" w:hint="eastAsia"/>
          </w:rPr>
          <w:t>产品结构</w:t>
        </w:r>
        <w:r w:rsidR="00905E40">
          <w:rPr>
            <w:rFonts w:ascii="黑体" w:eastAsia="黑体" w:hAnsi="黑体" w:cs="黑体" w:hint="eastAsia"/>
          </w:rPr>
          <w:tab/>
        </w:r>
        <w:r w:rsidR="00905E40">
          <w:rPr>
            <w:rFonts w:ascii="黑体" w:eastAsia="黑体" w:hAnsi="黑体" w:cs="黑体" w:hint="eastAsia"/>
          </w:rPr>
          <w:fldChar w:fldCharType="begin"/>
        </w:r>
        <w:r w:rsidR="00905E40">
          <w:rPr>
            <w:rFonts w:ascii="黑体" w:eastAsia="黑体" w:hAnsi="黑体" w:cs="黑体" w:hint="eastAsia"/>
          </w:rPr>
          <w:instrText xml:space="preserve"> PAGEREF _Toc140066393 \h </w:instrText>
        </w:r>
        <w:r w:rsidR="00905E40">
          <w:rPr>
            <w:rFonts w:ascii="黑体" w:eastAsia="黑体" w:hAnsi="黑体" w:cs="黑体" w:hint="eastAsia"/>
          </w:rPr>
        </w:r>
        <w:r w:rsidR="00905E40">
          <w:rPr>
            <w:rFonts w:ascii="黑体" w:eastAsia="黑体" w:hAnsi="黑体" w:cs="黑体" w:hint="eastAsia"/>
          </w:rPr>
          <w:fldChar w:fldCharType="separate"/>
        </w:r>
        <w:r w:rsidR="00905E40">
          <w:rPr>
            <w:rFonts w:ascii="黑体" w:eastAsia="黑体" w:hAnsi="黑体" w:cs="黑体" w:hint="eastAsia"/>
          </w:rPr>
          <w:t>4</w:t>
        </w:r>
        <w:r w:rsidR="00905E40">
          <w:rPr>
            <w:rFonts w:ascii="黑体" w:eastAsia="黑体" w:hAnsi="黑体" w:cs="黑体" w:hint="eastAsia"/>
          </w:rPr>
          <w:fldChar w:fldCharType="end"/>
        </w:r>
      </w:hyperlink>
    </w:p>
    <w:p w:rsidR="00AA5571" w:rsidRDefault="003C35C2">
      <w:pPr>
        <w:pStyle w:val="11"/>
        <w:snapToGrid w:val="0"/>
        <w:spacing w:line="300" w:lineRule="auto"/>
        <w:rPr>
          <w:rFonts w:ascii="黑体" w:eastAsia="黑体" w:hAnsi="黑体" w:cs="黑体"/>
          <w:szCs w:val="22"/>
        </w:rPr>
      </w:pPr>
      <w:hyperlink w:anchor="_Toc140066394" w:history="1">
        <w:r w:rsidR="00905E40">
          <w:rPr>
            <w:rStyle w:val="affffc"/>
            <w:rFonts w:ascii="黑体" w:eastAsia="黑体" w:hAnsi="黑体" w:cs="黑体" w:hint="eastAsia"/>
          </w:rPr>
          <w:t xml:space="preserve">5 </w:t>
        </w:r>
        <w:r w:rsidR="00905E40">
          <w:rPr>
            <w:rStyle w:val="affffc"/>
            <w:rFonts w:ascii="黑体" w:eastAsia="黑体" w:hAnsi="黑体" w:cs="黑体"/>
          </w:rPr>
          <w:t xml:space="preserve"> </w:t>
        </w:r>
        <w:r w:rsidR="00905E40">
          <w:rPr>
            <w:rStyle w:val="affffc"/>
            <w:rFonts w:ascii="黑体" w:eastAsia="黑体" w:hAnsi="黑体" w:cs="黑体" w:hint="eastAsia"/>
          </w:rPr>
          <w:t>一般要求</w:t>
        </w:r>
        <w:r w:rsidR="00905E40">
          <w:rPr>
            <w:rFonts w:ascii="黑体" w:eastAsia="黑体" w:hAnsi="黑体" w:cs="黑体" w:hint="eastAsia"/>
          </w:rPr>
          <w:tab/>
        </w:r>
        <w:r w:rsidR="00905E40">
          <w:rPr>
            <w:rFonts w:ascii="黑体" w:eastAsia="黑体" w:hAnsi="黑体" w:cs="黑体" w:hint="eastAsia"/>
          </w:rPr>
          <w:fldChar w:fldCharType="begin"/>
        </w:r>
        <w:r w:rsidR="00905E40">
          <w:rPr>
            <w:rFonts w:ascii="黑体" w:eastAsia="黑体" w:hAnsi="黑体" w:cs="黑体" w:hint="eastAsia"/>
          </w:rPr>
          <w:instrText xml:space="preserve"> PAGEREF _Toc140066394 \h </w:instrText>
        </w:r>
        <w:r w:rsidR="00905E40">
          <w:rPr>
            <w:rFonts w:ascii="黑体" w:eastAsia="黑体" w:hAnsi="黑体" w:cs="黑体" w:hint="eastAsia"/>
          </w:rPr>
        </w:r>
        <w:r w:rsidR="00905E40">
          <w:rPr>
            <w:rFonts w:ascii="黑体" w:eastAsia="黑体" w:hAnsi="黑体" w:cs="黑体" w:hint="eastAsia"/>
          </w:rPr>
          <w:fldChar w:fldCharType="separate"/>
        </w:r>
        <w:r w:rsidR="00905E40">
          <w:rPr>
            <w:rFonts w:ascii="黑体" w:eastAsia="黑体" w:hAnsi="黑体" w:cs="黑体" w:hint="eastAsia"/>
          </w:rPr>
          <w:t>4</w:t>
        </w:r>
        <w:r w:rsidR="00905E40">
          <w:rPr>
            <w:rFonts w:ascii="黑体" w:eastAsia="黑体" w:hAnsi="黑体" w:cs="黑体" w:hint="eastAsia"/>
          </w:rPr>
          <w:fldChar w:fldCharType="end"/>
        </w:r>
      </w:hyperlink>
    </w:p>
    <w:p w:rsidR="00AA5571" w:rsidRDefault="003C35C2">
      <w:pPr>
        <w:pStyle w:val="11"/>
        <w:snapToGrid w:val="0"/>
        <w:spacing w:line="300" w:lineRule="auto"/>
        <w:rPr>
          <w:rFonts w:ascii="黑体" w:eastAsia="黑体" w:hAnsi="黑体" w:cs="黑体"/>
          <w:szCs w:val="22"/>
        </w:rPr>
      </w:pPr>
      <w:hyperlink w:anchor="_Toc140066397" w:history="1">
        <w:r w:rsidR="00905E40">
          <w:rPr>
            <w:rStyle w:val="affffc"/>
            <w:rFonts w:ascii="黑体" w:eastAsia="黑体" w:hAnsi="黑体" w:cs="黑体" w:hint="eastAsia"/>
          </w:rPr>
          <w:t xml:space="preserve">6 </w:t>
        </w:r>
        <w:r w:rsidR="00905E40">
          <w:rPr>
            <w:rStyle w:val="affffc"/>
            <w:rFonts w:ascii="黑体" w:eastAsia="黑体" w:hAnsi="黑体" w:cs="黑体"/>
          </w:rPr>
          <w:t xml:space="preserve"> </w:t>
        </w:r>
        <w:r w:rsidR="00905E40">
          <w:rPr>
            <w:rStyle w:val="affffc"/>
            <w:rFonts w:ascii="黑体" w:eastAsia="黑体" w:hAnsi="黑体" w:cs="黑体" w:hint="eastAsia"/>
          </w:rPr>
          <w:t>要求</w:t>
        </w:r>
        <w:r w:rsidR="00905E40">
          <w:rPr>
            <w:rFonts w:ascii="黑体" w:eastAsia="黑体" w:hAnsi="黑体" w:cs="黑体" w:hint="eastAsia"/>
          </w:rPr>
          <w:tab/>
        </w:r>
        <w:r w:rsidR="00905E40">
          <w:rPr>
            <w:rFonts w:ascii="黑体" w:eastAsia="黑体" w:hAnsi="黑体" w:cs="黑体" w:hint="eastAsia"/>
          </w:rPr>
          <w:fldChar w:fldCharType="begin"/>
        </w:r>
        <w:r w:rsidR="00905E40">
          <w:rPr>
            <w:rFonts w:ascii="黑体" w:eastAsia="黑体" w:hAnsi="黑体" w:cs="黑体" w:hint="eastAsia"/>
          </w:rPr>
          <w:instrText xml:space="preserve"> PAGEREF _Toc140066397 \h </w:instrText>
        </w:r>
        <w:r w:rsidR="00905E40">
          <w:rPr>
            <w:rFonts w:ascii="黑体" w:eastAsia="黑体" w:hAnsi="黑体" w:cs="黑体" w:hint="eastAsia"/>
          </w:rPr>
        </w:r>
        <w:r w:rsidR="00905E40">
          <w:rPr>
            <w:rFonts w:ascii="黑体" w:eastAsia="黑体" w:hAnsi="黑体" w:cs="黑体" w:hint="eastAsia"/>
          </w:rPr>
          <w:fldChar w:fldCharType="separate"/>
        </w:r>
        <w:r w:rsidR="00905E40">
          <w:rPr>
            <w:rFonts w:ascii="黑体" w:eastAsia="黑体" w:hAnsi="黑体" w:cs="黑体" w:hint="eastAsia"/>
          </w:rPr>
          <w:t>5</w:t>
        </w:r>
        <w:r w:rsidR="00905E40">
          <w:rPr>
            <w:rFonts w:ascii="黑体" w:eastAsia="黑体" w:hAnsi="黑体" w:cs="黑体" w:hint="eastAsia"/>
          </w:rPr>
          <w:fldChar w:fldCharType="end"/>
        </w:r>
      </w:hyperlink>
    </w:p>
    <w:p w:rsidR="00AA5571" w:rsidRDefault="003C35C2">
      <w:pPr>
        <w:pStyle w:val="11"/>
        <w:snapToGrid w:val="0"/>
        <w:spacing w:line="300" w:lineRule="auto"/>
        <w:rPr>
          <w:rFonts w:ascii="黑体" w:eastAsia="黑体" w:hAnsi="黑体" w:cs="黑体"/>
          <w:szCs w:val="22"/>
        </w:rPr>
      </w:pPr>
      <w:hyperlink w:anchor="_Toc140066406" w:history="1">
        <w:r w:rsidR="00905E40">
          <w:rPr>
            <w:rStyle w:val="affffc"/>
            <w:rFonts w:ascii="黑体" w:eastAsia="黑体" w:hAnsi="黑体" w:cs="黑体" w:hint="eastAsia"/>
          </w:rPr>
          <w:t xml:space="preserve">7 </w:t>
        </w:r>
        <w:r w:rsidR="00905E40">
          <w:rPr>
            <w:rStyle w:val="affffc"/>
            <w:rFonts w:ascii="黑体" w:eastAsia="黑体" w:hAnsi="黑体" w:cs="黑体"/>
          </w:rPr>
          <w:t xml:space="preserve"> </w:t>
        </w:r>
        <w:r w:rsidR="00905E40">
          <w:rPr>
            <w:rStyle w:val="affffc"/>
            <w:rFonts w:ascii="黑体" w:eastAsia="黑体" w:hAnsi="黑体" w:cs="黑体" w:hint="eastAsia"/>
          </w:rPr>
          <w:t>试验方法</w:t>
        </w:r>
        <w:r w:rsidR="00905E40">
          <w:rPr>
            <w:rFonts w:ascii="黑体" w:eastAsia="黑体" w:hAnsi="黑体" w:cs="黑体" w:hint="eastAsia"/>
          </w:rPr>
          <w:tab/>
        </w:r>
        <w:r w:rsidR="00905E40">
          <w:rPr>
            <w:rFonts w:ascii="黑体" w:eastAsia="黑体" w:hAnsi="黑体" w:cs="黑体" w:hint="eastAsia"/>
          </w:rPr>
          <w:fldChar w:fldCharType="begin"/>
        </w:r>
        <w:r w:rsidR="00905E40">
          <w:rPr>
            <w:rFonts w:ascii="黑体" w:eastAsia="黑体" w:hAnsi="黑体" w:cs="黑体" w:hint="eastAsia"/>
          </w:rPr>
          <w:instrText xml:space="preserve"> PAGEREF _Toc140066406 \h </w:instrText>
        </w:r>
        <w:r w:rsidR="00905E40">
          <w:rPr>
            <w:rFonts w:ascii="黑体" w:eastAsia="黑体" w:hAnsi="黑体" w:cs="黑体" w:hint="eastAsia"/>
          </w:rPr>
        </w:r>
        <w:r w:rsidR="00905E40">
          <w:rPr>
            <w:rFonts w:ascii="黑体" w:eastAsia="黑体" w:hAnsi="黑体" w:cs="黑体" w:hint="eastAsia"/>
          </w:rPr>
          <w:fldChar w:fldCharType="separate"/>
        </w:r>
        <w:r w:rsidR="00905E40">
          <w:rPr>
            <w:rFonts w:ascii="黑体" w:eastAsia="黑体" w:hAnsi="黑体" w:cs="黑体" w:hint="eastAsia"/>
          </w:rPr>
          <w:t>10</w:t>
        </w:r>
        <w:r w:rsidR="00905E40">
          <w:rPr>
            <w:rFonts w:ascii="黑体" w:eastAsia="黑体" w:hAnsi="黑体" w:cs="黑体" w:hint="eastAsia"/>
          </w:rPr>
          <w:fldChar w:fldCharType="end"/>
        </w:r>
      </w:hyperlink>
    </w:p>
    <w:p w:rsidR="00AA5571" w:rsidRDefault="003C35C2">
      <w:pPr>
        <w:pStyle w:val="11"/>
        <w:snapToGrid w:val="0"/>
        <w:spacing w:line="300" w:lineRule="auto"/>
        <w:rPr>
          <w:rFonts w:ascii="黑体" w:eastAsia="黑体" w:hAnsi="黑体" w:cs="黑体"/>
          <w:szCs w:val="22"/>
        </w:rPr>
      </w:pPr>
      <w:hyperlink w:anchor="_Toc140066415" w:history="1">
        <w:r w:rsidR="00905E40">
          <w:rPr>
            <w:rStyle w:val="affffc"/>
            <w:rFonts w:ascii="黑体" w:eastAsia="黑体" w:hAnsi="黑体" w:cs="黑体" w:hint="eastAsia"/>
          </w:rPr>
          <w:t xml:space="preserve">8 </w:t>
        </w:r>
        <w:r w:rsidR="00905E40">
          <w:rPr>
            <w:rStyle w:val="affffc"/>
            <w:rFonts w:ascii="黑体" w:eastAsia="黑体" w:hAnsi="黑体" w:cs="黑体"/>
          </w:rPr>
          <w:t xml:space="preserve"> </w:t>
        </w:r>
        <w:r w:rsidR="00905E40">
          <w:rPr>
            <w:rStyle w:val="affffc"/>
            <w:rFonts w:ascii="黑体" w:eastAsia="黑体" w:hAnsi="黑体" w:cs="黑体" w:hint="eastAsia"/>
          </w:rPr>
          <w:t>检验规则</w:t>
        </w:r>
        <w:r w:rsidR="00905E40">
          <w:rPr>
            <w:rFonts w:ascii="黑体" w:eastAsia="黑体" w:hAnsi="黑体" w:cs="黑体" w:hint="eastAsia"/>
          </w:rPr>
          <w:tab/>
        </w:r>
        <w:r w:rsidR="00905E40">
          <w:rPr>
            <w:rFonts w:ascii="黑体" w:eastAsia="黑体" w:hAnsi="黑体" w:cs="黑体" w:hint="eastAsia"/>
          </w:rPr>
          <w:fldChar w:fldCharType="begin"/>
        </w:r>
        <w:r w:rsidR="00905E40">
          <w:rPr>
            <w:rFonts w:ascii="黑体" w:eastAsia="黑体" w:hAnsi="黑体" w:cs="黑体" w:hint="eastAsia"/>
          </w:rPr>
          <w:instrText xml:space="preserve"> PAGEREF _Toc140066415 \h </w:instrText>
        </w:r>
        <w:r w:rsidR="00905E40">
          <w:rPr>
            <w:rFonts w:ascii="黑体" w:eastAsia="黑体" w:hAnsi="黑体" w:cs="黑体" w:hint="eastAsia"/>
          </w:rPr>
        </w:r>
        <w:r w:rsidR="00905E40">
          <w:rPr>
            <w:rFonts w:ascii="黑体" w:eastAsia="黑体" w:hAnsi="黑体" w:cs="黑体" w:hint="eastAsia"/>
          </w:rPr>
          <w:fldChar w:fldCharType="separate"/>
        </w:r>
        <w:r w:rsidR="00905E40">
          <w:rPr>
            <w:rFonts w:ascii="黑体" w:eastAsia="黑体" w:hAnsi="黑体" w:cs="黑体" w:hint="eastAsia"/>
          </w:rPr>
          <w:t>11</w:t>
        </w:r>
        <w:r w:rsidR="00905E40">
          <w:rPr>
            <w:rFonts w:ascii="黑体" w:eastAsia="黑体" w:hAnsi="黑体" w:cs="黑体" w:hint="eastAsia"/>
          </w:rPr>
          <w:fldChar w:fldCharType="end"/>
        </w:r>
      </w:hyperlink>
    </w:p>
    <w:p w:rsidR="00AA5571" w:rsidRDefault="003C35C2">
      <w:pPr>
        <w:pStyle w:val="11"/>
        <w:snapToGrid w:val="0"/>
        <w:spacing w:line="300" w:lineRule="auto"/>
        <w:rPr>
          <w:rFonts w:ascii="黑体" w:eastAsia="黑体" w:hAnsi="黑体" w:cs="黑体"/>
          <w:szCs w:val="22"/>
        </w:rPr>
      </w:pPr>
      <w:hyperlink w:anchor="_Toc140066419" w:history="1">
        <w:r w:rsidR="00905E40">
          <w:rPr>
            <w:rStyle w:val="affffc"/>
            <w:rFonts w:ascii="黑体" w:eastAsia="黑体" w:hAnsi="黑体" w:cs="黑体" w:hint="eastAsia"/>
          </w:rPr>
          <w:t xml:space="preserve">9 </w:t>
        </w:r>
        <w:r w:rsidR="00905E40">
          <w:rPr>
            <w:rStyle w:val="affffc"/>
            <w:rFonts w:ascii="黑体" w:eastAsia="黑体" w:hAnsi="黑体" w:cs="黑体"/>
          </w:rPr>
          <w:t xml:space="preserve"> </w:t>
        </w:r>
        <w:r w:rsidR="00905E40">
          <w:rPr>
            <w:rStyle w:val="affffc"/>
            <w:rFonts w:ascii="黑体" w:eastAsia="黑体" w:hAnsi="黑体" w:cs="黑体" w:hint="eastAsia"/>
          </w:rPr>
          <w:t>标志、运输和贮存</w:t>
        </w:r>
        <w:r w:rsidR="00905E40">
          <w:rPr>
            <w:rFonts w:ascii="黑体" w:eastAsia="黑体" w:hAnsi="黑体" w:cs="黑体" w:hint="eastAsia"/>
          </w:rPr>
          <w:tab/>
        </w:r>
        <w:r w:rsidR="00905E40">
          <w:rPr>
            <w:rFonts w:ascii="黑体" w:eastAsia="黑体" w:hAnsi="黑体" w:cs="黑体" w:hint="eastAsia"/>
          </w:rPr>
          <w:fldChar w:fldCharType="begin"/>
        </w:r>
        <w:r w:rsidR="00905E40">
          <w:rPr>
            <w:rFonts w:ascii="黑体" w:eastAsia="黑体" w:hAnsi="黑体" w:cs="黑体" w:hint="eastAsia"/>
          </w:rPr>
          <w:instrText xml:space="preserve"> PAGEREF _Toc140066419 \h </w:instrText>
        </w:r>
        <w:r w:rsidR="00905E40">
          <w:rPr>
            <w:rFonts w:ascii="黑体" w:eastAsia="黑体" w:hAnsi="黑体" w:cs="黑体" w:hint="eastAsia"/>
          </w:rPr>
        </w:r>
        <w:r w:rsidR="00905E40">
          <w:rPr>
            <w:rFonts w:ascii="黑体" w:eastAsia="黑体" w:hAnsi="黑体" w:cs="黑体" w:hint="eastAsia"/>
          </w:rPr>
          <w:fldChar w:fldCharType="separate"/>
        </w:r>
        <w:r w:rsidR="00905E40">
          <w:rPr>
            <w:rFonts w:ascii="黑体" w:eastAsia="黑体" w:hAnsi="黑体" w:cs="黑体" w:hint="eastAsia"/>
          </w:rPr>
          <w:t>13</w:t>
        </w:r>
        <w:r w:rsidR="00905E40">
          <w:rPr>
            <w:rFonts w:ascii="黑体" w:eastAsia="黑体" w:hAnsi="黑体" w:cs="黑体" w:hint="eastAsia"/>
          </w:rPr>
          <w:fldChar w:fldCharType="end"/>
        </w:r>
      </w:hyperlink>
    </w:p>
    <w:p w:rsidR="00AA5571" w:rsidRDefault="003C35C2">
      <w:pPr>
        <w:pStyle w:val="11"/>
        <w:snapToGrid w:val="0"/>
        <w:spacing w:line="300" w:lineRule="auto"/>
        <w:rPr>
          <w:rFonts w:ascii="Times New Roman" w:eastAsiaTheme="minorEastAsia" w:hAnsi="Times New Roman"/>
          <w:b/>
          <w:bCs/>
          <w:szCs w:val="22"/>
        </w:rPr>
      </w:pPr>
      <w:hyperlink w:anchor="_Toc140066423" w:history="1">
        <w:r w:rsidR="00905E40">
          <w:rPr>
            <w:rStyle w:val="affffc"/>
            <w:rFonts w:ascii="黑体" w:eastAsia="黑体" w:hAnsi="黑体" w:cs="黑体" w:hint="eastAsia"/>
            <w:spacing w:val="100"/>
          </w:rPr>
          <w:t>附录A</w:t>
        </w:r>
        <w:r w:rsidR="00905E40">
          <w:rPr>
            <w:rStyle w:val="affffc"/>
            <w:rFonts w:ascii="黑体" w:eastAsia="黑体" w:hAnsi="黑体" w:cs="黑体" w:hint="eastAsia"/>
          </w:rPr>
          <w:t>（规范性）产品结构</w:t>
        </w:r>
        <w:r w:rsidR="00905E40">
          <w:rPr>
            <w:rFonts w:ascii="黑体" w:eastAsia="黑体" w:hAnsi="黑体" w:cs="黑体" w:hint="eastAsia"/>
          </w:rPr>
          <w:tab/>
        </w:r>
        <w:r w:rsidR="00905E40">
          <w:rPr>
            <w:rFonts w:ascii="黑体" w:eastAsia="黑体" w:hAnsi="黑体" w:cs="黑体" w:hint="eastAsia"/>
          </w:rPr>
          <w:fldChar w:fldCharType="begin"/>
        </w:r>
        <w:r w:rsidR="00905E40">
          <w:rPr>
            <w:rFonts w:ascii="黑体" w:eastAsia="黑体" w:hAnsi="黑体" w:cs="黑体" w:hint="eastAsia"/>
          </w:rPr>
          <w:instrText xml:space="preserve"> PAGEREF _Toc140066423 \h </w:instrText>
        </w:r>
        <w:r w:rsidR="00905E40">
          <w:rPr>
            <w:rFonts w:ascii="黑体" w:eastAsia="黑体" w:hAnsi="黑体" w:cs="黑体" w:hint="eastAsia"/>
          </w:rPr>
        </w:r>
        <w:r w:rsidR="00905E40">
          <w:rPr>
            <w:rFonts w:ascii="黑体" w:eastAsia="黑体" w:hAnsi="黑体" w:cs="黑体" w:hint="eastAsia"/>
          </w:rPr>
          <w:fldChar w:fldCharType="separate"/>
        </w:r>
        <w:r w:rsidR="00905E40">
          <w:rPr>
            <w:rFonts w:ascii="黑体" w:eastAsia="黑体" w:hAnsi="黑体" w:cs="黑体" w:hint="eastAsia"/>
          </w:rPr>
          <w:t>15</w:t>
        </w:r>
        <w:r w:rsidR="00905E40">
          <w:rPr>
            <w:rFonts w:ascii="黑体" w:eastAsia="黑体" w:hAnsi="黑体" w:cs="黑体" w:hint="eastAsia"/>
          </w:rPr>
          <w:fldChar w:fldCharType="end"/>
        </w:r>
      </w:hyperlink>
    </w:p>
    <w:p w:rsidR="00AA5571" w:rsidRDefault="00905E40">
      <w:pPr>
        <w:pStyle w:val="affffffb"/>
        <w:spacing w:before="0" w:after="468" w:line="300" w:lineRule="auto"/>
        <w:sectPr w:rsidR="00AA5571">
          <w:headerReference w:type="even" r:id="rId15"/>
          <w:headerReference w:type="default" r:id="rId16"/>
          <w:footerReference w:type="default" r:id="rId17"/>
          <w:pgSz w:w="11906" w:h="16838"/>
          <w:pgMar w:top="1928" w:right="1134" w:bottom="1134" w:left="1134" w:header="1418" w:footer="1134" w:gutter="284"/>
          <w:pgNumType w:fmt="upperRoman" w:start="1"/>
          <w:cols w:space="425"/>
          <w:formProt w:val="0"/>
          <w:docGrid w:type="lines" w:linePitch="312"/>
        </w:sectPr>
      </w:pPr>
      <w:r>
        <w:rPr>
          <w:rFonts w:ascii="Times New Roman" w:hAnsi="Times New Roman"/>
        </w:rPr>
        <w:fldChar w:fldCharType="end"/>
      </w:r>
    </w:p>
    <w:p w:rsidR="00AA5571" w:rsidRDefault="00905E40">
      <w:pPr>
        <w:pStyle w:val="a7"/>
        <w:spacing w:after="468"/>
      </w:pPr>
      <w:bookmarkStart w:id="17" w:name="_Toc140066389"/>
      <w:bookmarkStart w:id="18" w:name="BookMark2"/>
      <w:bookmarkEnd w:id="16"/>
      <w:r>
        <w:rPr>
          <w:spacing w:val="320"/>
        </w:rPr>
        <w:lastRenderedPageBreak/>
        <w:t>前</w:t>
      </w:r>
      <w:r>
        <w:t>言</w:t>
      </w:r>
      <w:bookmarkEnd w:id="17"/>
    </w:p>
    <w:p w:rsidR="00AA5571" w:rsidRDefault="00905E40">
      <w:pPr>
        <w:pStyle w:val="afffff6"/>
        <w:ind w:firstLine="420"/>
        <w:rPr>
          <w:rFonts w:ascii="Times New Roman"/>
        </w:rPr>
      </w:pPr>
      <w:r>
        <w:rPr>
          <w:rFonts w:ascii="Times New Roman"/>
        </w:rPr>
        <w:t>本文件按照</w:t>
      </w:r>
      <w:r>
        <w:rPr>
          <w:rFonts w:ascii="Times New Roman"/>
        </w:rPr>
        <w:t>GB/T 1.1—2020</w:t>
      </w:r>
      <w:r>
        <w:rPr>
          <w:rFonts w:ascii="Times New Roman"/>
        </w:rPr>
        <w:t>《标准化工作导则</w:t>
      </w:r>
      <w:r>
        <w:rPr>
          <w:rFonts w:ascii="Times New Roman"/>
        </w:rPr>
        <w:t xml:space="preserve">  </w:t>
      </w:r>
      <w:r>
        <w:rPr>
          <w:rFonts w:ascii="Times New Roman"/>
        </w:rPr>
        <w:t>第</w:t>
      </w:r>
      <w:r>
        <w:rPr>
          <w:rFonts w:ascii="Times New Roman"/>
        </w:rPr>
        <w:t>1</w:t>
      </w:r>
      <w:r>
        <w:rPr>
          <w:rFonts w:ascii="Times New Roman"/>
        </w:rPr>
        <w:t>部分：标准化文件的结构和起草规则》的规定起草。</w:t>
      </w:r>
    </w:p>
    <w:p w:rsidR="00AA5571" w:rsidRDefault="00905E40">
      <w:pPr>
        <w:pStyle w:val="afffff6"/>
        <w:ind w:firstLine="420"/>
        <w:rPr>
          <w:rFonts w:ascii="Times New Roman"/>
        </w:rPr>
      </w:pPr>
      <w:r>
        <w:rPr>
          <w:rFonts w:ascii="Times New Roman"/>
        </w:rPr>
        <w:t>本文件由中华人民共和国住房和城乡建设部提出。</w:t>
      </w:r>
    </w:p>
    <w:p w:rsidR="00AA5571" w:rsidRDefault="00905E40">
      <w:pPr>
        <w:pStyle w:val="afffff6"/>
        <w:ind w:firstLine="420"/>
        <w:rPr>
          <w:rFonts w:ascii="Times New Roman"/>
        </w:rPr>
      </w:pPr>
      <w:r>
        <w:rPr>
          <w:rFonts w:ascii="Times New Roman"/>
        </w:rPr>
        <w:t>本文件由全国城镇供热标准化技术委员会（</w:t>
      </w:r>
      <w:r>
        <w:rPr>
          <w:rFonts w:ascii="Times New Roman"/>
        </w:rPr>
        <w:t>SAC/TC455</w:t>
      </w:r>
      <w:r>
        <w:rPr>
          <w:rFonts w:ascii="Times New Roman"/>
        </w:rPr>
        <w:t>）负责归口。</w:t>
      </w:r>
    </w:p>
    <w:p w:rsidR="00AA5571" w:rsidRDefault="00905E40">
      <w:pPr>
        <w:pStyle w:val="afffff6"/>
        <w:ind w:firstLine="420"/>
        <w:rPr>
          <w:rFonts w:ascii="Times New Roman"/>
        </w:rPr>
      </w:pPr>
      <w:r>
        <w:rPr>
          <w:rFonts w:ascii="Times New Roman"/>
        </w:rPr>
        <w:t>本文件起草单位：</w:t>
      </w:r>
    </w:p>
    <w:p w:rsidR="00AA5571" w:rsidRDefault="00AA5571">
      <w:pPr>
        <w:pStyle w:val="afffff6"/>
        <w:ind w:firstLine="420"/>
        <w:rPr>
          <w:rFonts w:ascii="Times New Roman"/>
        </w:rPr>
      </w:pPr>
    </w:p>
    <w:p w:rsidR="00AA5571" w:rsidRDefault="00905E40">
      <w:pPr>
        <w:pStyle w:val="afffff6"/>
        <w:ind w:firstLine="420"/>
        <w:rPr>
          <w:rFonts w:ascii="Times New Roman"/>
        </w:rPr>
      </w:pPr>
      <w:r>
        <w:rPr>
          <w:rFonts w:ascii="Times New Roman"/>
        </w:rPr>
        <w:t>本文件主要起草人：</w:t>
      </w:r>
    </w:p>
    <w:p w:rsidR="00AA5571" w:rsidRDefault="00AA5571">
      <w:pPr>
        <w:pStyle w:val="afffff6"/>
        <w:ind w:firstLine="420"/>
      </w:pPr>
    </w:p>
    <w:p w:rsidR="00AA5571" w:rsidRDefault="00AA5571">
      <w:pPr>
        <w:pStyle w:val="afffff6"/>
        <w:ind w:firstLine="420"/>
        <w:sectPr w:rsidR="00AA5571">
          <w:pgSz w:w="11906" w:h="16838"/>
          <w:pgMar w:top="1928" w:right="1134" w:bottom="1134" w:left="1134" w:header="1418" w:footer="1134" w:gutter="284"/>
          <w:pgNumType w:fmt="upperRoman"/>
          <w:cols w:space="425"/>
          <w:formProt w:val="0"/>
          <w:docGrid w:type="lines" w:linePitch="312"/>
        </w:sectPr>
      </w:pPr>
    </w:p>
    <w:p w:rsidR="00AA5571" w:rsidRDefault="00AA5571">
      <w:pPr>
        <w:spacing w:line="20" w:lineRule="exact"/>
        <w:jc w:val="center"/>
        <w:rPr>
          <w:rFonts w:ascii="黑体" w:eastAsia="黑体" w:hAnsi="黑体"/>
          <w:sz w:val="32"/>
          <w:szCs w:val="32"/>
        </w:rPr>
      </w:pPr>
      <w:bookmarkStart w:id="19" w:name="BookMark4"/>
      <w:bookmarkEnd w:id="18"/>
    </w:p>
    <w:p w:rsidR="00AA5571" w:rsidRDefault="00AA5571">
      <w:pPr>
        <w:spacing w:line="20" w:lineRule="exact"/>
        <w:jc w:val="center"/>
        <w:rPr>
          <w:rFonts w:ascii="黑体" w:eastAsia="黑体" w:hAnsi="黑体"/>
          <w:sz w:val="32"/>
          <w:szCs w:val="32"/>
        </w:rPr>
      </w:pPr>
    </w:p>
    <w:bookmarkStart w:id="20" w:name="NEW_STAND_NAME" w:displacedByCustomXml="next"/>
    <w:sdt>
      <w:sdtPr>
        <w:tag w:val="NEW_STAND_NAME"/>
        <w:id w:val="595910757"/>
        <w:lock w:val="sdtLocked"/>
        <w:placeholder>
          <w:docPart w:val="30E7395CB47849E58EA48A63FB0DF645"/>
        </w:placeholder>
      </w:sdtPr>
      <w:sdtEndPr/>
      <w:sdtContent>
        <w:p w:rsidR="00AA5571" w:rsidRDefault="00905E40">
          <w:pPr>
            <w:pStyle w:val="afffffffff9"/>
            <w:spacing w:beforeLines="1" w:before="3" w:afterLines="220" w:after="686"/>
          </w:pPr>
          <w:r>
            <w:rPr>
              <w:rFonts w:hint="eastAsia"/>
            </w:rPr>
            <w:t>架空和综合管廊用预制保温管道</w:t>
          </w:r>
        </w:p>
      </w:sdtContent>
    </w:sdt>
    <w:p w:rsidR="00AA5571" w:rsidRDefault="00905E40">
      <w:pPr>
        <w:pStyle w:val="affd"/>
        <w:spacing w:before="312" w:after="312"/>
      </w:pPr>
      <w:bookmarkStart w:id="21" w:name="_Toc26718930"/>
      <w:bookmarkStart w:id="22" w:name="_Toc97190718"/>
      <w:bookmarkStart w:id="23" w:name="_Toc24884218"/>
      <w:bookmarkStart w:id="24" w:name="_Toc26986530"/>
      <w:bookmarkStart w:id="25" w:name="_Toc26986771"/>
      <w:bookmarkStart w:id="26" w:name="_Toc140066390"/>
      <w:bookmarkStart w:id="27" w:name="_Toc17233333"/>
      <w:bookmarkStart w:id="28" w:name="_Toc26648465"/>
      <w:bookmarkStart w:id="29" w:name="_Toc17233325"/>
      <w:bookmarkStart w:id="30" w:name="_Toc24884211"/>
      <w:bookmarkEnd w:id="20"/>
      <w:r>
        <w:rPr>
          <w:rFonts w:hint="eastAsia"/>
        </w:rPr>
        <w:t>范围</w:t>
      </w:r>
      <w:bookmarkEnd w:id="21"/>
      <w:bookmarkEnd w:id="22"/>
      <w:bookmarkEnd w:id="23"/>
      <w:bookmarkEnd w:id="24"/>
      <w:bookmarkEnd w:id="25"/>
      <w:bookmarkEnd w:id="26"/>
      <w:bookmarkEnd w:id="27"/>
      <w:bookmarkEnd w:id="28"/>
      <w:bookmarkEnd w:id="29"/>
      <w:bookmarkEnd w:id="30"/>
    </w:p>
    <w:p w:rsidR="00AA5571" w:rsidRDefault="00905E40">
      <w:pPr>
        <w:pStyle w:val="afffff6"/>
        <w:snapToGrid w:val="0"/>
        <w:spacing w:line="300" w:lineRule="auto"/>
        <w:ind w:firstLine="420"/>
        <w:rPr>
          <w:rFonts w:ascii="Times New Roman"/>
          <w:color w:val="000000"/>
        </w:rPr>
      </w:pPr>
      <w:bookmarkStart w:id="31" w:name="_Hlk126931438"/>
      <w:bookmarkStart w:id="32" w:name="_Toc17233334"/>
      <w:bookmarkStart w:id="33" w:name="_Toc24884212"/>
      <w:bookmarkStart w:id="34" w:name="_Toc24884219"/>
      <w:bookmarkStart w:id="35" w:name="_Toc17233326"/>
      <w:bookmarkStart w:id="36" w:name="_Toc26648466"/>
      <w:r>
        <w:rPr>
          <w:rFonts w:ascii="Times New Roman"/>
          <w:color w:val="000000"/>
        </w:rPr>
        <w:t>本文件规定了架空和综合管廊用预制保温管道的术语和定义、产品结构、一般要求、要求、试验方法、检验规则及标志、运输和贮存等。</w:t>
      </w:r>
    </w:p>
    <w:p w:rsidR="00AA5571" w:rsidRDefault="00905E40">
      <w:pPr>
        <w:pStyle w:val="afffff6"/>
        <w:snapToGrid w:val="0"/>
        <w:spacing w:line="300" w:lineRule="auto"/>
        <w:ind w:firstLine="420"/>
        <w:rPr>
          <w:rFonts w:ascii="Times New Roman"/>
        </w:rPr>
      </w:pPr>
      <w:r>
        <w:rPr>
          <w:rFonts w:ascii="Times New Roman"/>
          <w:color w:val="000000"/>
        </w:rPr>
        <w:t>本文件适用于设计压力小于或等于</w:t>
      </w:r>
      <w:r>
        <w:rPr>
          <w:rFonts w:ascii="Times New Roman"/>
          <w:color w:val="000000"/>
        </w:rPr>
        <w:t xml:space="preserve"> 2.5 MPa</w:t>
      </w:r>
      <w:r>
        <w:rPr>
          <w:rFonts w:ascii="Times New Roman"/>
          <w:color w:val="000000"/>
        </w:rPr>
        <w:t>、输送介质蒸汽温度小于或等于</w:t>
      </w:r>
      <w:r>
        <w:rPr>
          <w:rFonts w:ascii="Times New Roman"/>
          <w:color w:val="000000"/>
        </w:rPr>
        <w:t xml:space="preserve"> 350 </w:t>
      </w:r>
      <w:r>
        <w:rPr>
          <w:rFonts w:hAnsi="宋体" w:cs="宋体" w:hint="eastAsia"/>
          <w:color w:val="000000"/>
        </w:rPr>
        <w:t>℃</w:t>
      </w:r>
      <w:r>
        <w:rPr>
          <w:rFonts w:ascii="Times New Roman"/>
          <w:color w:val="000000"/>
        </w:rPr>
        <w:t>、水温大于或等于</w:t>
      </w:r>
      <w:r>
        <w:rPr>
          <w:rFonts w:ascii="Times New Roman"/>
          <w:color w:val="000000"/>
        </w:rPr>
        <w:t xml:space="preserve"> 5 </w:t>
      </w:r>
      <w:r>
        <w:rPr>
          <w:rFonts w:hAnsi="宋体" w:cs="宋体" w:hint="eastAsia"/>
          <w:color w:val="000000"/>
        </w:rPr>
        <w:t>℃</w:t>
      </w:r>
      <w:r>
        <w:rPr>
          <w:rFonts w:ascii="Times New Roman"/>
          <w:color w:val="000000"/>
        </w:rPr>
        <w:t>且小于或等于</w:t>
      </w:r>
      <w:r>
        <w:rPr>
          <w:rFonts w:ascii="Times New Roman"/>
          <w:color w:val="000000"/>
        </w:rPr>
        <w:t xml:space="preserve"> 150 </w:t>
      </w:r>
      <w:r>
        <w:rPr>
          <w:rFonts w:hAnsi="宋体" w:cs="宋体" w:hint="eastAsia"/>
          <w:color w:val="000000"/>
        </w:rPr>
        <w:t>℃</w:t>
      </w:r>
      <w:r>
        <w:rPr>
          <w:rFonts w:ascii="Times New Roman"/>
          <w:color w:val="000000"/>
        </w:rPr>
        <w:t>，用于架空和综合管廊</w:t>
      </w:r>
      <w:r>
        <w:rPr>
          <w:rFonts w:ascii="Times New Roman" w:hint="eastAsia"/>
          <w:color w:val="000000"/>
        </w:rPr>
        <w:t>内</w:t>
      </w:r>
      <w:r>
        <w:rPr>
          <w:rFonts w:ascii="Times New Roman"/>
          <w:color w:val="000000"/>
        </w:rPr>
        <w:t>预制保温管道的制造与检验。</w:t>
      </w:r>
      <w:bookmarkEnd w:id="31"/>
    </w:p>
    <w:p w:rsidR="00AA5571" w:rsidRDefault="00905E40">
      <w:pPr>
        <w:pStyle w:val="affd"/>
        <w:spacing w:before="312" w:after="312"/>
      </w:pPr>
      <w:bookmarkStart w:id="37" w:name="_Toc140066391"/>
      <w:bookmarkStart w:id="38" w:name="_Toc97190719"/>
      <w:bookmarkStart w:id="39" w:name="_Toc26718931"/>
      <w:bookmarkStart w:id="40" w:name="_Toc26986772"/>
      <w:bookmarkStart w:id="41" w:name="_Toc26986531"/>
      <w:r>
        <w:rPr>
          <w:rFonts w:hint="eastAsia"/>
        </w:rPr>
        <w:t>规范性引用文件</w:t>
      </w:r>
      <w:bookmarkEnd w:id="32"/>
      <w:bookmarkEnd w:id="33"/>
      <w:bookmarkEnd w:id="34"/>
      <w:bookmarkEnd w:id="35"/>
      <w:bookmarkEnd w:id="36"/>
      <w:bookmarkEnd w:id="37"/>
      <w:bookmarkEnd w:id="38"/>
      <w:bookmarkEnd w:id="39"/>
      <w:bookmarkEnd w:id="40"/>
      <w:bookmarkEnd w:id="41"/>
    </w:p>
    <w:sdt>
      <w:sdtPr>
        <w:rPr>
          <w:rFonts w:hint="eastAsia"/>
        </w:rPr>
        <w:id w:val="715848253"/>
        <w:placeholder>
          <w:docPart w:val="FD23DE98415740FBB72472BF611E098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ascii="Times New Roman" w:hint="default"/>
        </w:rPr>
      </w:sdtEndPr>
      <w:sdtContent>
        <w:p w:rsidR="00AA5571" w:rsidRDefault="00905E40">
          <w:pPr>
            <w:pStyle w:val="afffff6"/>
            <w:ind w:firstLine="420"/>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AA5571" w:rsidRDefault="00905E40">
      <w:pPr>
        <w:pStyle w:val="afffff6"/>
        <w:ind w:firstLine="420"/>
        <w:rPr>
          <w:rFonts w:ascii="Times New Roman"/>
        </w:rPr>
      </w:pPr>
      <w:r>
        <w:rPr>
          <w:rFonts w:ascii="Times New Roman"/>
        </w:rPr>
        <w:t xml:space="preserve">GB/T 699  </w:t>
      </w:r>
      <w:r>
        <w:rPr>
          <w:rFonts w:ascii="Times New Roman"/>
        </w:rPr>
        <w:t>优质碳素结构钢</w:t>
      </w:r>
    </w:p>
    <w:p w:rsidR="00AA5571" w:rsidRDefault="00905E40">
      <w:pPr>
        <w:pStyle w:val="afffff6"/>
        <w:ind w:firstLine="420"/>
        <w:rPr>
          <w:rFonts w:ascii="Times New Roman"/>
        </w:rPr>
      </w:pPr>
      <w:r>
        <w:rPr>
          <w:rFonts w:ascii="Times New Roman"/>
        </w:rPr>
        <w:t xml:space="preserve">GB/T 700  </w:t>
      </w:r>
      <w:r>
        <w:rPr>
          <w:rFonts w:ascii="Times New Roman"/>
        </w:rPr>
        <w:t>碳素结构钢</w:t>
      </w:r>
    </w:p>
    <w:p w:rsidR="00AA5571" w:rsidRDefault="00905E40">
      <w:pPr>
        <w:pStyle w:val="afffff6"/>
        <w:ind w:firstLine="420"/>
        <w:rPr>
          <w:rFonts w:ascii="Times New Roman"/>
        </w:rPr>
      </w:pPr>
      <w:r>
        <w:rPr>
          <w:rFonts w:ascii="Times New Roman"/>
        </w:rPr>
        <w:t xml:space="preserve">GB/T 2518 </w:t>
      </w:r>
      <w:r>
        <w:rPr>
          <w:rFonts w:ascii="Times New Roman" w:hint="eastAsia"/>
        </w:rPr>
        <w:t xml:space="preserve"> </w:t>
      </w:r>
      <w:r>
        <w:rPr>
          <w:rFonts w:ascii="Times New Roman"/>
        </w:rPr>
        <w:t>连续热镀锌板及钢带</w:t>
      </w:r>
    </w:p>
    <w:p w:rsidR="00AA5571" w:rsidRDefault="00905E40">
      <w:pPr>
        <w:pStyle w:val="afffff6"/>
        <w:ind w:firstLine="420"/>
        <w:rPr>
          <w:rFonts w:ascii="Times New Roman"/>
        </w:rPr>
      </w:pPr>
      <w:r>
        <w:rPr>
          <w:rFonts w:ascii="Times New Roman"/>
        </w:rPr>
        <w:t xml:space="preserve">GB 3087 </w:t>
      </w:r>
      <w:r>
        <w:rPr>
          <w:rFonts w:ascii="Times New Roman" w:hint="eastAsia"/>
        </w:rPr>
        <w:t xml:space="preserve"> </w:t>
      </w:r>
      <w:r>
        <w:rPr>
          <w:rFonts w:ascii="Times New Roman"/>
        </w:rPr>
        <w:t>低中压锅炉用无缝钢管</w:t>
      </w:r>
    </w:p>
    <w:p w:rsidR="00AA5571" w:rsidRDefault="00905E40">
      <w:pPr>
        <w:pStyle w:val="afffff6"/>
        <w:spacing w:line="300" w:lineRule="auto"/>
        <w:ind w:firstLine="420"/>
        <w:rPr>
          <w:rFonts w:ascii="Times New Roman"/>
        </w:rPr>
      </w:pPr>
      <w:r>
        <w:rPr>
          <w:rFonts w:ascii="Times New Roman"/>
        </w:rPr>
        <w:t xml:space="preserve">GB/T 3091 </w:t>
      </w:r>
      <w:r>
        <w:rPr>
          <w:rFonts w:ascii="Times New Roman" w:hint="eastAsia"/>
        </w:rPr>
        <w:t xml:space="preserve"> </w:t>
      </w:r>
      <w:r>
        <w:rPr>
          <w:rFonts w:ascii="Times New Roman"/>
        </w:rPr>
        <w:t>低压流体输送用焊接钢管</w:t>
      </w:r>
    </w:p>
    <w:p w:rsidR="00AA5571" w:rsidRDefault="00905E40">
      <w:pPr>
        <w:pStyle w:val="afffff6"/>
        <w:ind w:firstLine="420"/>
        <w:rPr>
          <w:rFonts w:ascii="Times New Roman"/>
        </w:rPr>
      </w:pPr>
      <w:r>
        <w:rPr>
          <w:rFonts w:ascii="Times New Roman"/>
        </w:rPr>
        <w:t xml:space="preserve">GB/T 3280 </w:t>
      </w:r>
      <w:r>
        <w:rPr>
          <w:rFonts w:ascii="Times New Roman" w:hint="eastAsia"/>
        </w:rPr>
        <w:t xml:space="preserve"> </w:t>
      </w:r>
      <w:r>
        <w:rPr>
          <w:rFonts w:ascii="Times New Roman"/>
        </w:rPr>
        <w:t>不锈钢冷轧钢板和钢带</w:t>
      </w:r>
    </w:p>
    <w:p w:rsidR="00AA5571" w:rsidRDefault="00905E40">
      <w:pPr>
        <w:pStyle w:val="afffff6"/>
        <w:ind w:firstLine="420"/>
        <w:rPr>
          <w:rFonts w:ascii="Times New Roman"/>
        </w:rPr>
      </w:pPr>
      <w:r>
        <w:rPr>
          <w:rFonts w:ascii="Times New Roman"/>
        </w:rPr>
        <w:t xml:space="preserve">GB/T 3880.2  </w:t>
      </w:r>
      <w:r>
        <w:rPr>
          <w:rFonts w:ascii="Times New Roman"/>
        </w:rPr>
        <w:t>一般工业用铝及铝合金板、带材</w:t>
      </w:r>
      <w:r>
        <w:rPr>
          <w:rFonts w:ascii="Times New Roman"/>
        </w:rPr>
        <w:t xml:space="preserve"> </w:t>
      </w:r>
      <w:r>
        <w:rPr>
          <w:rFonts w:ascii="Times New Roman"/>
        </w:rPr>
        <w:t>第</w:t>
      </w:r>
      <w:r>
        <w:rPr>
          <w:rFonts w:ascii="Times New Roman"/>
        </w:rPr>
        <w:t xml:space="preserve"> 2 </w:t>
      </w:r>
      <w:r>
        <w:rPr>
          <w:rFonts w:ascii="Times New Roman"/>
        </w:rPr>
        <w:t>部分：力学性能</w:t>
      </w:r>
    </w:p>
    <w:p w:rsidR="00AA5571" w:rsidRDefault="00905E40">
      <w:pPr>
        <w:pStyle w:val="afffff6"/>
        <w:ind w:firstLine="420"/>
        <w:rPr>
          <w:rFonts w:ascii="Times New Roman"/>
        </w:rPr>
      </w:pPr>
      <w:r>
        <w:rPr>
          <w:rFonts w:ascii="Times New Roman"/>
        </w:rPr>
        <w:t xml:space="preserve">GB/T 3880.3  </w:t>
      </w:r>
      <w:r>
        <w:rPr>
          <w:rFonts w:ascii="Times New Roman"/>
        </w:rPr>
        <w:t>一般工业用铝及铝合金板、带材</w:t>
      </w:r>
      <w:r>
        <w:rPr>
          <w:rFonts w:ascii="Times New Roman"/>
        </w:rPr>
        <w:t xml:space="preserve"> </w:t>
      </w:r>
      <w:r>
        <w:rPr>
          <w:rFonts w:ascii="Times New Roman"/>
        </w:rPr>
        <w:t>第</w:t>
      </w:r>
      <w:r>
        <w:rPr>
          <w:rFonts w:ascii="Times New Roman"/>
        </w:rPr>
        <w:t xml:space="preserve"> 3 </w:t>
      </w:r>
      <w:r>
        <w:rPr>
          <w:rFonts w:ascii="Times New Roman"/>
        </w:rPr>
        <w:t>部分：尺寸偏差</w:t>
      </w:r>
    </w:p>
    <w:p w:rsidR="00AA5571" w:rsidRDefault="00905E40">
      <w:pPr>
        <w:pStyle w:val="afffff6"/>
        <w:ind w:firstLine="420"/>
        <w:rPr>
          <w:rFonts w:ascii="Times New Roman"/>
        </w:rPr>
      </w:pPr>
      <w:r>
        <w:rPr>
          <w:rFonts w:ascii="Times New Roman"/>
        </w:rPr>
        <w:t xml:space="preserve">GB/T 8163 </w:t>
      </w:r>
      <w:r>
        <w:rPr>
          <w:rFonts w:ascii="Times New Roman" w:hint="eastAsia"/>
        </w:rPr>
        <w:t xml:space="preserve"> </w:t>
      </w:r>
      <w:r>
        <w:rPr>
          <w:rFonts w:ascii="Times New Roman"/>
        </w:rPr>
        <w:t>输送流体用无缝钢管</w:t>
      </w:r>
    </w:p>
    <w:p w:rsidR="00AA5571" w:rsidRDefault="00905E40">
      <w:pPr>
        <w:pStyle w:val="afffff6"/>
        <w:ind w:firstLine="420"/>
        <w:rPr>
          <w:rFonts w:ascii="Times New Roman"/>
        </w:rPr>
      </w:pPr>
      <w:r>
        <w:rPr>
          <w:rFonts w:ascii="Times New Roman"/>
        </w:rPr>
        <w:t xml:space="preserve">GB 8624  </w:t>
      </w:r>
      <w:r>
        <w:rPr>
          <w:rFonts w:ascii="Times New Roman"/>
        </w:rPr>
        <w:t>建筑材料及制品燃烧性能分级</w:t>
      </w:r>
    </w:p>
    <w:p w:rsidR="00AA5571" w:rsidRDefault="00905E40">
      <w:pPr>
        <w:pStyle w:val="afffff6"/>
        <w:ind w:firstLine="420"/>
        <w:rPr>
          <w:rFonts w:ascii="Times New Roman"/>
        </w:rPr>
      </w:pPr>
      <w:r>
        <w:rPr>
          <w:rFonts w:ascii="Times New Roman"/>
        </w:rPr>
        <w:t xml:space="preserve">GB/T 8923.1-2011  </w:t>
      </w:r>
      <w:r>
        <w:rPr>
          <w:rFonts w:ascii="Times New Roman"/>
        </w:rPr>
        <w:t>涂覆涂料前钢材表面处理</w:t>
      </w:r>
      <w:r>
        <w:rPr>
          <w:rFonts w:ascii="Times New Roman"/>
        </w:rPr>
        <w:t xml:space="preserve"> </w:t>
      </w:r>
      <w:r>
        <w:rPr>
          <w:rFonts w:ascii="Times New Roman"/>
        </w:rPr>
        <w:t>表面清洁度的目视评定</w:t>
      </w:r>
      <w:r>
        <w:rPr>
          <w:rFonts w:ascii="Times New Roman"/>
        </w:rPr>
        <w:t xml:space="preserve"> </w:t>
      </w:r>
      <w:r>
        <w:rPr>
          <w:rFonts w:ascii="Times New Roman"/>
        </w:rPr>
        <w:t>第一部分：未涂覆过的钢材表面和全面清除原有涂层后的钢材表面的锈蚀等级和处理等级</w:t>
      </w:r>
    </w:p>
    <w:p w:rsidR="00AA5571" w:rsidRDefault="00905E40">
      <w:pPr>
        <w:pStyle w:val="afffff6"/>
        <w:ind w:firstLine="420"/>
        <w:rPr>
          <w:rFonts w:ascii="Times New Roman"/>
        </w:rPr>
      </w:pPr>
      <w:r>
        <w:rPr>
          <w:rFonts w:ascii="Times New Roman"/>
        </w:rPr>
        <w:t xml:space="preserve">GB/T 9711  </w:t>
      </w:r>
      <w:r>
        <w:rPr>
          <w:rFonts w:ascii="Times New Roman"/>
        </w:rPr>
        <w:t>石油天然气工业管线输送系统用钢管</w:t>
      </w:r>
    </w:p>
    <w:p w:rsidR="00AA5571" w:rsidRDefault="00905E40">
      <w:pPr>
        <w:pStyle w:val="afffff6"/>
        <w:ind w:firstLine="420"/>
        <w:rPr>
          <w:rFonts w:ascii="Times New Roman"/>
        </w:rPr>
      </w:pPr>
      <w:r>
        <w:rPr>
          <w:rFonts w:ascii="Times New Roman"/>
        </w:rPr>
        <w:t xml:space="preserve">GB/T 10699 </w:t>
      </w:r>
      <w:r>
        <w:rPr>
          <w:rFonts w:ascii="Times New Roman" w:hint="eastAsia"/>
        </w:rPr>
        <w:t xml:space="preserve"> </w:t>
      </w:r>
      <w:r>
        <w:rPr>
          <w:rFonts w:ascii="Times New Roman"/>
        </w:rPr>
        <w:t>硅酸钙绝热制品</w:t>
      </w:r>
    </w:p>
    <w:p w:rsidR="00AA5571" w:rsidRDefault="00905E40">
      <w:pPr>
        <w:pStyle w:val="afffff6"/>
        <w:ind w:firstLine="420"/>
        <w:rPr>
          <w:rFonts w:ascii="Times New Roman"/>
        </w:rPr>
      </w:pPr>
      <w:r>
        <w:rPr>
          <w:rFonts w:ascii="Times New Roman"/>
        </w:rPr>
        <w:t xml:space="preserve">GB/T 12459 </w:t>
      </w:r>
      <w:r>
        <w:rPr>
          <w:rFonts w:ascii="Times New Roman" w:hint="eastAsia"/>
        </w:rPr>
        <w:t xml:space="preserve"> </w:t>
      </w:r>
      <w:r>
        <w:rPr>
          <w:rFonts w:ascii="Times New Roman"/>
        </w:rPr>
        <w:t>钢制对焊管件</w:t>
      </w:r>
      <w:r>
        <w:rPr>
          <w:rFonts w:ascii="Times New Roman"/>
        </w:rPr>
        <w:t xml:space="preserve"> </w:t>
      </w:r>
      <w:r>
        <w:rPr>
          <w:rFonts w:ascii="Times New Roman"/>
        </w:rPr>
        <w:t>类型与参数</w:t>
      </w:r>
    </w:p>
    <w:p w:rsidR="00AA5571" w:rsidRDefault="00905E40">
      <w:pPr>
        <w:pStyle w:val="afffff6"/>
        <w:ind w:firstLine="420"/>
        <w:rPr>
          <w:rFonts w:ascii="Times New Roman"/>
        </w:rPr>
      </w:pPr>
      <w:r>
        <w:rPr>
          <w:rFonts w:ascii="Times New Roman"/>
        </w:rPr>
        <w:t xml:space="preserve">GB/T 12754 </w:t>
      </w:r>
      <w:r>
        <w:rPr>
          <w:rFonts w:ascii="Times New Roman" w:hint="eastAsia"/>
        </w:rPr>
        <w:t xml:space="preserve"> </w:t>
      </w:r>
      <w:r>
        <w:rPr>
          <w:rFonts w:ascii="Times New Roman"/>
        </w:rPr>
        <w:t>彩色涂层钢板及钢带</w:t>
      </w:r>
    </w:p>
    <w:p w:rsidR="00AA5571" w:rsidRDefault="00905E40">
      <w:pPr>
        <w:pStyle w:val="afffff6"/>
        <w:ind w:firstLine="420"/>
        <w:rPr>
          <w:rFonts w:ascii="Times New Roman"/>
        </w:rPr>
      </w:pPr>
      <w:r>
        <w:rPr>
          <w:rFonts w:ascii="Times New Roman"/>
        </w:rPr>
        <w:t xml:space="preserve">GB/T 13401  </w:t>
      </w:r>
      <w:r>
        <w:rPr>
          <w:rFonts w:ascii="Times New Roman"/>
        </w:rPr>
        <w:t>钢制对焊管件</w:t>
      </w:r>
      <w:r>
        <w:rPr>
          <w:rFonts w:ascii="Times New Roman"/>
        </w:rPr>
        <w:t xml:space="preserve"> </w:t>
      </w:r>
      <w:r>
        <w:rPr>
          <w:rFonts w:ascii="Times New Roman"/>
        </w:rPr>
        <w:t>技术规范</w:t>
      </w:r>
    </w:p>
    <w:p w:rsidR="00AA5571" w:rsidRDefault="00905E40">
      <w:pPr>
        <w:pStyle w:val="afffff6"/>
        <w:ind w:firstLine="420"/>
        <w:rPr>
          <w:rFonts w:ascii="Times New Roman"/>
        </w:rPr>
      </w:pPr>
      <w:r>
        <w:rPr>
          <w:rFonts w:ascii="Times New Roman"/>
        </w:rPr>
        <w:t xml:space="preserve">GB/T 17116.1  </w:t>
      </w:r>
      <w:r>
        <w:rPr>
          <w:rFonts w:ascii="Times New Roman"/>
        </w:rPr>
        <w:t>管道支吊架</w:t>
      </w:r>
      <w:r>
        <w:rPr>
          <w:rFonts w:ascii="Times New Roman"/>
        </w:rPr>
        <w:t xml:space="preserve"> </w:t>
      </w:r>
      <w:r>
        <w:rPr>
          <w:rFonts w:ascii="Times New Roman"/>
        </w:rPr>
        <w:t>第</w:t>
      </w:r>
      <w:r>
        <w:rPr>
          <w:rFonts w:ascii="Times New Roman"/>
        </w:rPr>
        <w:t xml:space="preserve"> 1 </w:t>
      </w:r>
      <w:r>
        <w:rPr>
          <w:rFonts w:ascii="Times New Roman"/>
        </w:rPr>
        <w:t>部分：技术规范</w:t>
      </w:r>
    </w:p>
    <w:p w:rsidR="00AA5571" w:rsidRDefault="00905E40">
      <w:pPr>
        <w:pStyle w:val="afffff6"/>
        <w:ind w:firstLine="420"/>
        <w:rPr>
          <w:rFonts w:ascii="Times New Roman"/>
        </w:rPr>
      </w:pPr>
      <w:r>
        <w:rPr>
          <w:rFonts w:ascii="Times New Roman"/>
        </w:rPr>
        <w:t xml:space="preserve">GB/T 17116.2  </w:t>
      </w:r>
      <w:r>
        <w:rPr>
          <w:rFonts w:ascii="Times New Roman"/>
        </w:rPr>
        <w:t>管道支吊架</w:t>
      </w:r>
      <w:r>
        <w:rPr>
          <w:rFonts w:ascii="Times New Roman"/>
        </w:rPr>
        <w:t xml:space="preserve"> </w:t>
      </w:r>
      <w:r>
        <w:rPr>
          <w:rFonts w:ascii="Times New Roman"/>
        </w:rPr>
        <w:t>第</w:t>
      </w:r>
      <w:r>
        <w:rPr>
          <w:rFonts w:ascii="Times New Roman"/>
        </w:rPr>
        <w:t xml:space="preserve"> 2 </w:t>
      </w:r>
      <w:r>
        <w:rPr>
          <w:rFonts w:ascii="Times New Roman"/>
        </w:rPr>
        <w:t>部分：管道连接部件</w:t>
      </w:r>
    </w:p>
    <w:p w:rsidR="00AA5571" w:rsidRDefault="00905E40">
      <w:pPr>
        <w:pStyle w:val="afffff6"/>
        <w:ind w:firstLine="420"/>
        <w:rPr>
          <w:rFonts w:ascii="Times New Roman"/>
        </w:rPr>
      </w:pPr>
      <w:r>
        <w:rPr>
          <w:rFonts w:ascii="Times New Roman"/>
        </w:rPr>
        <w:t xml:space="preserve">GB/T 28638 </w:t>
      </w:r>
      <w:r>
        <w:rPr>
          <w:rFonts w:ascii="Times New Roman" w:hint="eastAsia"/>
        </w:rPr>
        <w:t xml:space="preserve"> </w:t>
      </w:r>
      <w:r>
        <w:rPr>
          <w:rFonts w:ascii="Times New Roman"/>
        </w:rPr>
        <w:t>城镇供热管道保温结构散热损失测试与保温效果评定方法</w:t>
      </w:r>
    </w:p>
    <w:p w:rsidR="00AA5571" w:rsidRDefault="00905E40">
      <w:pPr>
        <w:pStyle w:val="afffff6"/>
        <w:ind w:firstLine="420"/>
        <w:rPr>
          <w:rFonts w:ascii="Times New Roman"/>
        </w:rPr>
      </w:pPr>
      <w:r>
        <w:rPr>
          <w:rFonts w:ascii="Times New Roman"/>
        </w:rPr>
        <w:t xml:space="preserve">GB/T 29046 </w:t>
      </w:r>
      <w:r>
        <w:rPr>
          <w:rFonts w:ascii="Times New Roman" w:hint="eastAsia"/>
        </w:rPr>
        <w:t xml:space="preserve"> </w:t>
      </w:r>
      <w:r>
        <w:rPr>
          <w:rFonts w:ascii="Times New Roman"/>
        </w:rPr>
        <w:t>城镇供热预制直埋保温管道技术指标</w:t>
      </w:r>
      <w:r w:rsidR="00116532">
        <w:rPr>
          <w:rFonts w:ascii="Times New Roman"/>
        </w:rPr>
        <w:t>检验</w:t>
      </w:r>
      <w:r>
        <w:rPr>
          <w:rFonts w:ascii="Times New Roman"/>
        </w:rPr>
        <w:t>方法</w:t>
      </w:r>
    </w:p>
    <w:p w:rsidR="00AA5571" w:rsidRDefault="00905E40">
      <w:pPr>
        <w:pStyle w:val="afffff6"/>
        <w:ind w:firstLine="420"/>
        <w:rPr>
          <w:rFonts w:ascii="Times New Roman"/>
        </w:rPr>
      </w:pPr>
      <w:r>
        <w:rPr>
          <w:rFonts w:ascii="Times New Roman"/>
        </w:rPr>
        <w:t xml:space="preserve">GB/T 29047  </w:t>
      </w:r>
      <w:r>
        <w:rPr>
          <w:rFonts w:ascii="Times New Roman"/>
        </w:rPr>
        <w:t>高密度聚乙烯外护管硬质聚氨酯泡沫塑料预制直埋保温管及管件</w:t>
      </w:r>
    </w:p>
    <w:p w:rsidR="00AA5571" w:rsidRDefault="00905E40">
      <w:pPr>
        <w:pStyle w:val="afffff6"/>
        <w:ind w:firstLine="420"/>
        <w:rPr>
          <w:rFonts w:ascii="Times New Roman"/>
        </w:rPr>
      </w:pPr>
      <w:r>
        <w:rPr>
          <w:rFonts w:ascii="Times New Roman"/>
        </w:rPr>
        <w:t xml:space="preserve">GB/T 34336 </w:t>
      </w:r>
      <w:r>
        <w:rPr>
          <w:rFonts w:ascii="Times New Roman" w:hint="eastAsia"/>
        </w:rPr>
        <w:t xml:space="preserve"> </w:t>
      </w:r>
      <w:r>
        <w:rPr>
          <w:rFonts w:ascii="Times New Roman"/>
        </w:rPr>
        <w:t>纳米孔气凝胶复合绝热制品</w:t>
      </w:r>
    </w:p>
    <w:p w:rsidR="00AA5571" w:rsidRDefault="00905E40">
      <w:pPr>
        <w:pStyle w:val="afffff6"/>
        <w:ind w:firstLine="420"/>
        <w:rPr>
          <w:rFonts w:ascii="Times New Roman"/>
        </w:rPr>
      </w:pPr>
      <w:r>
        <w:rPr>
          <w:rFonts w:ascii="Times New Roman"/>
        </w:rPr>
        <w:t xml:space="preserve">GB 50236-2011  </w:t>
      </w:r>
      <w:r>
        <w:rPr>
          <w:rFonts w:ascii="Times New Roman"/>
        </w:rPr>
        <w:t>现场设备、工业管道焊接工程施工规范</w:t>
      </w:r>
    </w:p>
    <w:p w:rsidR="00AA5571" w:rsidRDefault="00905E40">
      <w:pPr>
        <w:pStyle w:val="afffff6"/>
        <w:ind w:firstLine="420"/>
        <w:rPr>
          <w:rFonts w:ascii="Times New Roman"/>
        </w:rPr>
      </w:pPr>
      <w:r>
        <w:rPr>
          <w:rFonts w:ascii="Times New Roman"/>
        </w:rPr>
        <w:t xml:space="preserve">GB 50764 </w:t>
      </w:r>
      <w:r>
        <w:rPr>
          <w:rFonts w:ascii="Times New Roman" w:hint="eastAsia"/>
        </w:rPr>
        <w:t xml:space="preserve"> </w:t>
      </w:r>
      <w:r>
        <w:rPr>
          <w:rFonts w:ascii="Times New Roman"/>
        </w:rPr>
        <w:t>电厂动力管道设计规范</w:t>
      </w:r>
    </w:p>
    <w:p w:rsidR="00AA5571" w:rsidRDefault="00905E40">
      <w:pPr>
        <w:pStyle w:val="afffff6"/>
        <w:ind w:firstLine="420"/>
        <w:rPr>
          <w:rFonts w:ascii="Times New Roman"/>
        </w:rPr>
      </w:pPr>
      <w:r>
        <w:rPr>
          <w:rFonts w:ascii="Times New Roman"/>
        </w:rPr>
        <w:t xml:space="preserve">HG/T 3668 </w:t>
      </w:r>
      <w:r>
        <w:rPr>
          <w:rFonts w:ascii="Times New Roman" w:hint="eastAsia"/>
        </w:rPr>
        <w:t xml:space="preserve"> </w:t>
      </w:r>
      <w:r>
        <w:rPr>
          <w:rFonts w:ascii="Times New Roman"/>
        </w:rPr>
        <w:t>富锌底漆</w:t>
      </w:r>
    </w:p>
    <w:p w:rsidR="00AA5571" w:rsidRDefault="00905E40">
      <w:pPr>
        <w:pStyle w:val="afffff6"/>
        <w:ind w:firstLine="420"/>
        <w:rPr>
          <w:rFonts w:ascii="Times New Roman"/>
        </w:rPr>
      </w:pPr>
      <w:r>
        <w:rPr>
          <w:rFonts w:ascii="Times New Roman"/>
        </w:rPr>
        <w:t xml:space="preserve">NB/T 47013.2-2015  </w:t>
      </w:r>
      <w:r>
        <w:rPr>
          <w:rFonts w:ascii="Times New Roman"/>
        </w:rPr>
        <w:t>承压设备无损</w:t>
      </w:r>
      <w:r w:rsidR="00116532">
        <w:rPr>
          <w:rFonts w:ascii="Times New Roman"/>
        </w:rPr>
        <w:t>检验</w:t>
      </w:r>
      <w:r>
        <w:rPr>
          <w:rFonts w:ascii="Times New Roman"/>
        </w:rPr>
        <w:t xml:space="preserve"> </w:t>
      </w:r>
      <w:r>
        <w:rPr>
          <w:rFonts w:ascii="Times New Roman"/>
        </w:rPr>
        <w:t>第</w:t>
      </w:r>
      <w:r>
        <w:rPr>
          <w:rFonts w:ascii="Times New Roman"/>
        </w:rPr>
        <w:t xml:space="preserve"> 2 </w:t>
      </w:r>
      <w:r>
        <w:rPr>
          <w:rFonts w:ascii="Times New Roman"/>
        </w:rPr>
        <w:t>部分：射线</w:t>
      </w:r>
      <w:r w:rsidR="00116532">
        <w:rPr>
          <w:rFonts w:ascii="Times New Roman"/>
        </w:rPr>
        <w:t>检验</w:t>
      </w:r>
    </w:p>
    <w:p w:rsidR="00AA5571" w:rsidRDefault="00905E40">
      <w:pPr>
        <w:pStyle w:val="afffff6"/>
        <w:ind w:firstLine="420"/>
        <w:rPr>
          <w:rFonts w:ascii="Times New Roman"/>
        </w:rPr>
      </w:pPr>
      <w:r>
        <w:rPr>
          <w:rFonts w:ascii="Times New Roman"/>
        </w:rPr>
        <w:lastRenderedPageBreak/>
        <w:t xml:space="preserve">NB/T 47013.3-2015  </w:t>
      </w:r>
      <w:r>
        <w:rPr>
          <w:rFonts w:ascii="Times New Roman"/>
        </w:rPr>
        <w:t>承压设备无损</w:t>
      </w:r>
      <w:r w:rsidR="00116532">
        <w:rPr>
          <w:rFonts w:ascii="Times New Roman"/>
        </w:rPr>
        <w:t>检验</w:t>
      </w:r>
      <w:r>
        <w:rPr>
          <w:rFonts w:ascii="Times New Roman"/>
        </w:rPr>
        <w:t xml:space="preserve"> </w:t>
      </w:r>
      <w:r>
        <w:rPr>
          <w:rFonts w:ascii="Times New Roman"/>
        </w:rPr>
        <w:t>第</w:t>
      </w:r>
      <w:r>
        <w:rPr>
          <w:rFonts w:ascii="Times New Roman"/>
        </w:rPr>
        <w:t xml:space="preserve"> 3 </w:t>
      </w:r>
      <w:r>
        <w:rPr>
          <w:rFonts w:ascii="Times New Roman"/>
        </w:rPr>
        <w:t>部分：超声</w:t>
      </w:r>
      <w:r w:rsidR="00116532">
        <w:rPr>
          <w:rFonts w:ascii="Times New Roman"/>
        </w:rPr>
        <w:t>检验</w:t>
      </w:r>
    </w:p>
    <w:p w:rsidR="00AA5571" w:rsidRDefault="00905E40">
      <w:pPr>
        <w:pStyle w:val="afffff6"/>
        <w:ind w:firstLine="420"/>
        <w:rPr>
          <w:rFonts w:ascii="Times New Roman"/>
        </w:rPr>
      </w:pPr>
      <w:r>
        <w:rPr>
          <w:rFonts w:ascii="Times New Roman"/>
        </w:rPr>
        <w:t xml:space="preserve">NB/T 47013.5-2015  </w:t>
      </w:r>
      <w:r>
        <w:rPr>
          <w:rFonts w:ascii="Times New Roman"/>
        </w:rPr>
        <w:t>承压设备无损</w:t>
      </w:r>
      <w:r w:rsidR="00116532">
        <w:rPr>
          <w:rFonts w:ascii="Times New Roman"/>
        </w:rPr>
        <w:t>检验</w:t>
      </w:r>
      <w:r>
        <w:rPr>
          <w:rFonts w:ascii="Times New Roman"/>
        </w:rPr>
        <w:t xml:space="preserve"> </w:t>
      </w:r>
      <w:r>
        <w:rPr>
          <w:rFonts w:ascii="Times New Roman"/>
        </w:rPr>
        <w:t>第</w:t>
      </w:r>
      <w:r>
        <w:rPr>
          <w:rFonts w:ascii="Times New Roman"/>
        </w:rPr>
        <w:t xml:space="preserve"> 5 </w:t>
      </w:r>
      <w:r>
        <w:rPr>
          <w:rFonts w:ascii="Times New Roman"/>
        </w:rPr>
        <w:t>部分：渗透</w:t>
      </w:r>
      <w:r w:rsidR="00116532">
        <w:rPr>
          <w:rFonts w:ascii="Times New Roman"/>
        </w:rPr>
        <w:t>检验</w:t>
      </w:r>
    </w:p>
    <w:p w:rsidR="00AA5571" w:rsidRDefault="00905E40">
      <w:pPr>
        <w:pStyle w:val="afffff6"/>
        <w:ind w:firstLine="420"/>
        <w:rPr>
          <w:rFonts w:ascii="Times New Roman"/>
        </w:rPr>
      </w:pPr>
      <w:r>
        <w:rPr>
          <w:rFonts w:ascii="Times New Roman"/>
        </w:rPr>
        <w:t xml:space="preserve">NB/T 47014 </w:t>
      </w:r>
      <w:r>
        <w:rPr>
          <w:rFonts w:ascii="Times New Roman" w:hint="eastAsia"/>
        </w:rPr>
        <w:t xml:space="preserve"> </w:t>
      </w:r>
      <w:r>
        <w:rPr>
          <w:rFonts w:ascii="Times New Roman"/>
        </w:rPr>
        <w:t>承压设备焊接工艺评定</w:t>
      </w:r>
    </w:p>
    <w:p w:rsidR="00AA5571" w:rsidRDefault="00905E40">
      <w:pPr>
        <w:pStyle w:val="afffff6"/>
        <w:ind w:firstLine="420"/>
        <w:rPr>
          <w:rFonts w:ascii="Times New Roman"/>
        </w:rPr>
      </w:pPr>
      <w:r>
        <w:rPr>
          <w:rFonts w:ascii="Times New Roman"/>
        </w:rPr>
        <w:t xml:space="preserve">SY/T 5257 </w:t>
      </w:r>
      <w:r>
        <w:rPr>
          <w:rFonts w:ascii="Times New Roman" w:hint="eastAsia"/>
        </w:rPr>
        <w:t xml:space="preserve"> </w:t>
      </w:r>
      <w:r>
        <w:rPr>
          <w:rFonts w:ascii="Times New Roman"/>
        </w:rPr>
        <w:t>油气输送用钢制弯管</w:t>
      </w:r>
    </w:p>
    <w:p w:rsidR="00AA5571" w:rsidRDefault="00905E40">
      <w:pPr>
        <w:pStyle w:val="afffff6"/>
        <w:ind w:firstLine="420"/>
        <w:rPr>
          <w:rFonts w:ascii="Times New Roman"/>
        </w:rPr>
      </w:pPr>
      <w:r>
        <w:rPr>
          <w:rFonts w:ascii="Times New Roman"/>
        </w:rPr>
        <w:t xml:space="preserve">SY/T 7036  </w:t>
      </w:r>
      <w:r>
        <w:rPr>
          <w:rFonts w:ascii="Times New Roman"/>
        </w:rPr>
        <w:t>石油天然气站场管道及设备外防腐层技术规范</w:t>
      </w:r>
    </w:p>
    <w:p w:rsidR="00AA5571" w:rsidRDefault="00905E40">
      <w:pPr>
        <w:pStyle w:val="affd"/>
        <w:spacing w:before="312" w:after="312"/>
      </w:pPr>
      <w:bookmarkStart w:id="42" w:name="_Toc97190720"/>
      <w:bookmarkStart w:id="43" w:name="_Toc140066392"/>
      <w:r>
        <w:rPr>
          <w:rFonts w:hint="eastAsia"/>
          <w:szCs w:val="21"/>
        </w:rPr>
        <w:t>术语和定义</w:t>
      </w:r>
      <w:bookmarkEnd w:id="42"/>
      <w:bookmarkEnd w:id="43"/>
    </w:p>
    <w:bookmarkStart w:id="44" w:name="_Toc26986532" w:displacedByCustomXml="next"/>
    <w:bookmarkEnd w:id="44" w:displacedByCustomXml="next"/>
    <w:sdt>
      <w:sdtPr>
        <w:rPr>
          <w:rFonts w:ascii="Times New Roman"/>
        </w:rPr>
        <w:id w:val="-1909835108"/>
        <w:placeholder>
          <w:docPart w:val="FD23DE98415740FBB72472BF611E098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AA5571" w:rsidRDefault="00905E40">
          <w:pPr>
            <w:pStyle w:val="afffff6"/>
            <w:snapToGrid w:val="0"/>
            <w:spacing w:line="300" w:lineRule="auto"/>
            <w:ind w:firstLine="420"/>
          </w:pPr>
          <w:r>
            <w:rPr>
              <w:rFonts w:ascii="Times New Roman"/>
            </w:rPr>
            <w:t>GB/T 29047</w:t>
          </w:r>
          <w:r>
            <w:rPr>
              <w:rFonts w:ascii="Times New Roman"/>
            </w:rPr>
            <w:t>界定的以及下列术语和定义适用于本文件。</w:t>
          </w:r>
        </w:p>
      </w:sdtContent>
    </w:sdt>
    <w:p w:rsidR="00AA5571" w:rsidRDefault="00AA5571">
      <w:pPr>
        <w:pStyle w:val="afffffffffff5"/>
        <w:snapToGrid w:val="0"/>
        <w:spacing w:line="300" w:lineRule="auto"/>
        <w:ind w:left="420" w:hangingChars="200" w:hanging="420"/>
        <w:rPr>
          <w:rFonts w:ascii="黑体" w:eastAsia="黑体" w:hAnsi="黑体"/>
        </w:rPr>
      </w:pPr>
    </w:p>
    <w:p w:rsidR="00AA5571" w:rsidRDefault="00905E40">
      <w:pPr>
        <w:pStyle w:val="afffff6"/>
        <w:snapToGrid w:val="0"/>
        <w:spacing w:line="300" w:lineRule="auto"/>
        <w:ind w:firstLine="420"/>
        <w:rPr>
          <w:rFonts w:ascii="黑体" w:eastAsia="黑体" w:hAnsi="黑体" w:cs="黑体"/>
        </w:rPr>
      </w:pPr>
      <w:r>
        <w:rPr>
          <w:rFonts w:ascii="黑体" w:eastAsia="黑体" w:hAnsi="黑体" w:cs="黑体" w:hint="eastAsia"/>
        </w:rPr>
        <w:t>预制保温管道  prefabricated insulation pipes</w:t>
      </w:r>
    </w:p>
    <w:p w:rsidR="00AA5571" w:rsidRDefault="00905E40">
      <w:pPr>
        <w:pStyle w:val="afffff6"/>
        <w:snapToGrid w:val="0"/>
        <w:spacing w:line="300" w:lineRule="auto"/>
        <w:ind w:firstLine="420"/>
      </w:pPr>
      <w:r>
        <w:rPr>
          <w:rFonts w:hint="eastAsia"/>
        </w:rPr>
        <w:t>在工厂生产加工制造的成品保温管和保温管件（以下简称保温管道）。</w:t>
      </w:r>
    </w:p>
    <w:p w:rsidR="00AA5571" w:rsidRDefault="00AA5571">
      <w:pPr>
        <w:pStyle w:val="afffffffffff5"/>
        <w:snapToGrid w:val="0"/>
        <w:spacing w:line="300" w:lineRule="auto"/>
        <w:ind w:left="420" w:hangingChars="200" w:hanging="420"/>
        <w:rPr>
          <w:rFonts w:ascii="黑体" w:eastAsia="黑体" w:hAnsi="黑体"/>
        </w:rPr>
      </w:pPr>
      <w:bookmarkStart w:id="45" w:name="_Toc2262"/>
      <w:bookmarkStart w:id="46" w:name="_Toc188"/>
      <w:bookmarkStart w:id="47" w:name="_Toc28515"/>
      <w:bookmarkStart w:id="48" w:name="_Toc12373"/>
      <w:bookmarkStart w:id="49" w:name="_Toc9204"/>
    </w:p>
    <w:p w:rsidR="00AA5571" w:rsidRDefault="00905E40">
      <w:pPr>
        <w:pStyle w:val="afffff6"/>
        <w:snapToGrid w:val="0"/>
        <w:spacing w:line="300" w:lineRule="auto"/>
        <w:ind w:firstLine="420"/>
        <w:rPr>
          <w:rFonts w:ascii="黑体" w:eastAsia="黑体" w:hAnsi="黑体" w:cs="黑体"/>
        </w:rPr>
      </w:pPr>
      <w:r>
        <w:rPr>
          <w:rFonts w:ascii="黑体" w:eastAsia="黑体" w:hAnsi="黑体" w:cs="黑体" w:hint="eastAsia"/>
        </w:rPr>
        <w:t>外护管</w:t>
      </w:r>
      <w:bookmarkEnd w:id="45"/>
      <w:bookmarkEnd w:id="46"/>
      <w:bookmarkEnd w:id="47"/>
      <w:bookmarkEnd w:id="48"/>
      <w:bookmarkEnd w:id="49"/>
      <w:r>
        <w:rPr>
          <w:rFonts w:ascii="黑体" w:eastAsia="黑体" w:hAnsi="黑体" w:cs="黑体" w:hint="eastAsia"/>
        </w:rPr>
        <w:t xml:space="preserve">  protective casing</w:t>
      </w:r>
    </w:p>
    <w:p w:rsidR="00AA5571" w:rsidRDefault="00905E40">
      <w:pPr>
        <w:snapToGrid w:val="0"/>
        <w:spacing w:line="300" w:lineRule="auto"/>
        <w:ind w:firstLineChars="202" w:firstLine="424"/>
      </w:pPr>
      <w:r>
        <w:t>保温层外抵抗外力和环境对保温材料的破坏和影响</w:t>
      </w:r>
      <w:r>
        <w:rPr>
          <w:rFonts w:hint="eastAsia"/>
        </w:rPr>
        <w:t>，</w:t>
      </w:r>
      <w:r>
        <w:t>具有足够机械强度和防</w:t>
      </w:r>
      <w:r>
        <w:rPr>
          <w:rFonts w:hint="eastAsia"/>
        </w:rPr>
        <w:t>腐</w:t>
      </w:r>
      <w:r>
        <w:t>性能的金属结构薄板卷制成型的外</w:t>
      </w:r>
      <w:r>
        <w:rPr>
          <w:rFonts w:hint="eastAsia"/>
        </w:rPr>
        <w:t>套</w:t>
      </w:r>
      <w:r>
        <w:t>管。</w:t>
      </w:r>
    </w:p>
    <w:p w:rsidR="00AA5571" w:rsidRDefault="00905E40">
      <w:pPr>
        <w:pStyle w:val="afffffffffff5"/>
        <w:snapToGrid w:val="0"/>
        <w:spacing w:line="300" w:lineRule="auto"/>
        <w:ind w:left="420" w:hangingChars="200" w:hanging="420"/>
        <w:rPr>
          <w:rFonts w:ascii="黑体" w:eastAsia="黑体" w:hAnsi="黑体" w:cs="黑体"/>
        </w:rPr>
      </w:pPr>
      <w:bookmarkStart w:id="50" w:name="_Toc18401"/>
      <w:bookmarkStart w:id="51" w:name="_Toc13460"/>
      <w:bookmarkStart w:id="52" w:name="_Toc20278"/>
      <w:bookmarkStart w:id="53" w:name="_Toc22824"/>
      <w:bookmarkStart w:id="54" w:name="_Toc17520"/>
      <w:r>
        <w:rPr>
          <w:rFonts w:ascii="黑体" w:eastAsia="黑体" w:hAnsi="黑体"/>
        </w:rPr>
        <w:br/>
      </w:r>
      <w:bookmarkEnd w:id="50"/>
      <w:bookmarkEnd w:id="51"/>
      <w:bookmarkEnd w:id="52"/>
      <w:bookmarkEnd w:id="53"/>
      <w:bookmarkEnd w:id="54"/>
      <w:r>
        <w:rPr>
          <w:rFonts w:ascii="黑体" w:eastAsia="黑体" w:hAnsi="黑体" w:cs="黑体" w:hint="eastAsia"/>
        </w:rPr>
        <w:t>硬质复合保温结构  hard composite insulation structure</w:t>
      </w:r>
    </w:p>
    <w:p w:rsidR="00AA5571" w:rsidRDefault="00905E40">
      <w:pPr>
        <w:snapToGrid w:val="0"/>
        <w:spacing w:line="300" w:lineRule="auto"/>
        <w:ind w:firstLineChars="202" w:firstLine="424"/>
      </w:pPr>
      <w:r>
        <w:rPr>
          <w:rFonts w:hint="eastAsia"/>
        </w:rPr>
        <w:t>由硬质无机</w:t>
      </w:r>
      <w:r>
        <w:t>保温材料与聚氨酯泡沫塑料组合的复合保温结构。</w:t>
      </w:r>
    </w:p>
    <w:p w:rsidR="00AA5571" w:rsidRDefault="00AA5571">
      <w:pPr>
        <w:pStyle w:val="afffffffffff5"/>
        <w:snapToGrid w:val="0"/>
        <w:spacing w:line="300" w:lineRule="auto"/>
        <w:ind w:left="420" w:hangingChars="200" w:hanging="420"/>
        <w:rPr>
          <w:rFonts w:ascii="黑体" w:eastAsia="黑体" w:hAnsi="黑体"/>
        </w:rPr>
      </w:pPr>
      <w:bookmarkStart w:id="55" w:name="_Toc12856"/>
      <w:bookmarkStart w:id="56" w:name="_Toc14353"/>
      <w:bookmarkStart w:id="57" w:name="_Toc2492"/>
      <w:bookmarkStart w:id="58" w:name="_Toc15892"/>
      <w:bookmarkStart w:id="59" w:name="_Toc23737"/>
      <w:bookmarkStart w:id="60" w:name="_Toc25993"/>
      <w:bookmarkStart w:id="61" w:name="_Toc22336"/>
      <w:bookmarkStart w:id="62" w:name="_Toc15359"/>
      <w:bookmarkStart w:id="63" w:name="_Toc4092"/>
      <w:bookmarkStart w:id="64" w:name="_Toc32334"/>
    </w:p>
    <w:bookmarkEnd w:id="55"/>
    <w:bookmarkEnd w:id="56"/>
    <w:bookmarkEnd w:id="57"/>
    <w:bookmarkEnd w:id="58"/>
    <w:bookmarkEnd w:id="59"/>
    <w:p w:rsidR="00AA5571" w:rsidRDefault="00905E40">
      <w:pPr>
        <w:pStyle w:val="afffff6"/>
        <w:snapToGrid w:val="0"/>
        <w:spacing w:line="300" w:lineRule="auto"/>
        <w:ind w:firstLine="420"/>
        <w:rPr>
          <w:rFonts w:ascii="黑体" w:eastAsia="黑体" w:hAnsi="黑体" w:cs="黑体"/>
        </w:rPr>
      </w:pPr>
      <w:r>
        <w:rPr>
          <w:rFonts w:ascii="黑体" w:eastAsia="黑体" w:hAnsi="黑体" w:cs="黑体" w:hint="eastAsia"/>
        </w:rPr>
        <w:t>界面温度  interface temperature</w:t>
      </w:r>
    </w:p>
    <w:p w:rsidR="00AA5571" w:rsidRDefault="00905E40">
      <w:pPr>
        <w:snapToGrid w:val="0"/>
        <w:spacing w:line="300" w:lineRule="auto"/>
        <w:ind w:firstLineChars="202" w:firstLine="424"/>
      </w:pPr>
      <w:r>
        <w:t>两种不同保温材料交界处的温度。</w:t>
      </w:r>
    </w:p>
    <w:p w:rsidR="00AA5571" w:rsidRDefault="00AA5571">
      <w:pPr>
        <w:pStyle w:val="afffffffffff5"/>
        <w:snapToGrid w:val="0"/>
        <w:spacing w:line="300" w:lineRule="auto"/>
        <w:ind w:left="420" w:hangingChars="200" w:hanging="420"/>
      </w:pPr>
    </w:p>
    <w:p w:rsidR="00AA5571" w:rsidRDefault="00905E40">
      <w:pPr>
        <w:pStyle w:val="afffff6"/>
        <w:snapToGrid w:val="0"/>
        <w:spacing w:line="300" w:lineRule="auto"/>
        <w:ind w:firstLine="420"/>
        <w:rPr>
          <w:rFonts w:ascii="黑体" w:eastAsia="黑体" w:hAnsi="黑体" w:cs="黑体"/>
        </w:rPr>
      </w:pPr>
      <w:r>
        <w:rPr>
          <w:rFonts w:ascii="黑体" w:eastAsia="黑体" w:hAnsi="黑体" w:cs="黑体" w:hint="eastAsia"/>
        </w:rPr>
        <w:t>减阻层  friction-reduction layer</w:t>
      </w:r>
    </w:p>
    <w:p w:rsidR="00AA5571" w:rsidRDefault="00905E40">
      <w:pPr>
        <w:snapToGrid w:val="0"/>
        <w:spacing w:line="300" w:lineRule="auto"/>
        <w:ind w:firstLineChars="202" w:firstLine="424"/>
      </w:pPr>
      <w:r>
        <w:rPr>
          <w:rFonts w:hint="eastAsia"/>
        </w:rPr>
        <w:t>设置在工作钢管与硬质保温材料之间，用于降低管道摩擦阻力的材料层。</w:t>
      </w:r>
    </w:p>
    <w:bookmarkEnd w:id="60"/>
    <w:bookmarkEnd w:id="61"/>
    <w:bookmarkEnd w:id="62"/>
    <w:bookmarkEnd w:id="63"/>
    <w:bookmarkEnd w:id="64"/>
    <w:p w:rsidR="00AA5571" w:rsidRDefault="00AA5571">
      <w:pPr>
        <w:pStyle w:val="afffffffffff5"/>
        <w:snapToGrid w:val="0"/>
        <w:spacing w:line="300" w:lineRule="auto"/>
        <w:ind w:left="420" w:hangingChars="200" w:hanging="420"/>
        <w:rPr>
          <w:rFonts w:ascii="黑体" w:eastAsia="黑体" w:hAnsi="黑体"/>
        </w:rPr>
      </w:pPr>
    </w:p>
    <w:p w:rsidR="00AA5571" w:rsidRDefault="00905E40">
      <w:pPr>
        <w:pStyle w:val="afffff6"/>
        <w:snapToGrid w:val="0"/>
        <w:spacing w:line="300" w:lineRule="auto"/>
        <w:ind w:firstLine="420"/>
        <w:rPr>
          <w:rFonts w:ascii="黑体" w:eastAsia="黑体" w:hAnsi="黑体" w:cs="黑体"/>
        </w:rPr>
      </w:pPr>
      <w:r>
        <w:rPr>
          <w:rFonts w:ascii="黑体" w:eastAsia="黑体" w:hAnsi="黑体" w:cs="黑体" w:hint="eastAsia"/>
        </w:rPr>
        <w:t>隔离层  reflection isolation layer</w:t>
      </w:r>
    </w:p>
    <w:p w:rsidR="00AA5571" w:rsidRDefault="00905E40">
      <w:pPr>
        <w:snapToGrid w:val="0"/>
        <w:spacing w:line="300" w:lineRule="auto"/>
        <w:ind w:firstLineChars="202" w:firstLine="424"/>
        <w:rPr>
          <w:szCs w:val="20"/>
        </w:rPr>
      </w:pPr>
      <w:r>
        <w:rPr>
          <w:rFonts w:hint="eastAsia"/>
        </w:rPr>
        <w:t>设置</w:t>
      </w:r>
      <w:r>
        <w:t>在</w:t>
      </w:r>
      <w:r>
        <w:t>2</w:t>
      </w:r>
      <w:r>
        <w:rPr>
          <w:rFonts w:hint="eastAsia"/>
        </w:rPr>
        <w:t>种或分层</w:t>
      </w:r>
      <w:r>
        <w:t>保温材料之间的</w:t>
      </w:r>
      <w:r>
        <w:rPr>
          <w:rFonts w:hint="eastAsia"/>
        </w:rPr>
        <w:t>材料层</w:t>
      </w:r>
      <w:r>
        <w:t>，用于</w:t>
      </w:r>
      <w:r>
        <w:rPr>
          <w:rFonts w:hint="eastAsia"/>
        </w:rPr>
        <w:t>保温材料的隔离</w:t>
      </w:r>
      <w:r>
        <w:t>。</w:t>
      </w:r>
    </w:p>
    <w:p w:rsidR="00AA5571" w:rsidRDefault="00AA5571">
      <w:pPr>
        <w:pStyle w:val="afffffffffff5"/>
        <w:snapToGrid w:val="0"/>
        <w:spacing w:line="300" w:lineRule="auto"/>
        <w:ind w:left="420" w:hangingChars="200" w:hanging="420"/>
        <w:rPr>
          <w:rFonts w:ascii="黑体" w:eastAsia="黑体" w:hAnsi="黑体"/>
        </w:rPr>
      </w:pPr>
    </w:p>
    <w:p w:rsidR="00AA5571" w:rsidRDefault="00905E40">
      <w:pPr>
        <w:pStyle w:val="afffff6"/>
        <w:snapToGrid w:val="0"/>
        <w:spacing w:line="300" w:lineRule="auto"/>
        <w:ind w:firstLine="420"/>
        <w:rPr>
          <w:rFonts w:ascii="黑体" w:eastAsia="黑体" w:hAnsi="黑体" w:cs="黑体"/>
        </w:rPr>
      </w:pPr>
      <w:r>
        <w:rPr>
          <w:rFonts w:ascii="黑体" w:eastAsia="黑体" w:hAnsi="黑体" w:cs="黑体" w:hint="eastAsia"/>
        </w:rPr>
        <w:t>钢制管件  steel fitting</w:t>
      </w:r>
    </w:p>
    <w:p w:rsidR="00AA5571" w:rsidRDefault="00905E40">
      <w:pPr>
        <w:snapToGrid w:val="0"/>
        <w:spacing w:line="300" w:lineRule="auto"/>
        <w:ind w:firstLineChars="202" w:firstLine="424"/>
        <w:rPr>
          <w:rFonts w:eastAsia="黑体"/>
        </w:rPr>
      </w:pPr>
      <w:r>
        <w:t>钢制弯头、弯管、三通、异径管等管道部件</w:t>
      </w:r>
      <w:r>
        <w:rPr>
          <w:rFonts w:hint="eastAsia"/>
        </w:rPr>
        <w:t>的统称</w:t>
      </w:r>
      <w:r>
        <w:t>。</w:t>
      </w:r>
    </w:p>
    <w:p w:rsidR="00AA5571" w:rsidRDefault="00905E40" w:rsidP="005705E0">
      <w:pPr>
        <w:pStyle w:val="affd"/>
        <w:snapToGrid w:val="0"/>
        <w:spacing w:before="312" w:after="312" w:line="300" w:lineRule="auto"/>
      </w:pPr>
      <w:bookmarkStart w:id="65" w:name="_Toc140066393"/>
      <w:r>
        <w:rPr>
          <w:rFonts w:hint="eastAsia"/>
        </w:rPr>
        <w:t>产品结构</w:t>
      </w:r>
      <w:bookmarkEnd w:id="65"/>
    </w:p>
    <w:p w:rsidR="00AA5571" w:rsidRDefault="00905E40" w:rsidP="005705E0">
      <w:pPr>
        <w:pStyle w:val="afffff6"/>
        <w:snapToGrid w:val="0"/>
        <w:spacing w:line="300" w:lineRule="auto"/>
        <w:ind w:firstLine="420"/>
        <w:rPr>
          <w:rFonts w:ascii="Times New Roman"/>
        </w:rPr>
      </w:pPr>
      <w:r>
        <w:rPr>
          <w:rFonts w:hint="eastAsia"/>
        </w:rPr>
        <w:t>产品结构见附录</w:t>
      </w:r>
      <w:r>
        <w:t xml:space="preserve"> </w:t>
      </w:r>
      <w:r>
        <w:rPr>
          <w:rFonts w:ascii="Times New Roman"/>
        </w:rPr>
        <w:t>A</w:t>
      </w:r>
      <w:r>
        <w:rPr>
          <w:rFonts w:ascii="Times New Roman" w:hint="eastAsia"/>
        </w:rPr>
        <w:t>。</w:t>
      </w:r>
    </w:p>
    <w:p w:rsidR="00AA5571" w:rsidRDefault="00905E40" w:rsidP="005705E0">
      <w:pPr>
        <w:pStyle w:val="affd"/>
        <w:snapToGrid w:val="0"/>
        <w:spacing w:before="312" w:after="312" w:line="300" w:lineRule="auto"/>
      </w:pPr>
      <w:bookmarkStart w:id="66" w:name="_Toc140066394"/>
      <w:r>
        <w:rPr>
          <w:rFonts w:hint="eastAsia"/>
        </w:rPr>
        <w:t>一般要求</w:t>
      </w:r>
      <w:bookmarkEnd w:id="66"/>
    </w:p>
    <w:p w:rsidR="00AA5571" w:rsidRDefault="00905E40" w:rsidP="005705E0">
      <w:pPr>
        <w:pStyle w:val="affe"/>
        <w:snapToGrid w:val="0"/>
        <w:spacing w:before="156" w:after="156" w:line="300" w:lineRule="auto"/>
      </w:pPr>
      <w:bookmarkStart w:id="67" w:name="_Toc140066395"/>
      <w:r>
        <w:rPr>
          <w:rFonts w:hint="eastAsia"/>
        </w:rPr>
        <w:t>保温结构</w:t>
      </w:r>
      <w:bookmarkEnd w:id="67"/>
    </w:p>
    <w:p w:rsidR="00AA5571" w:rsidRDefault="00905E40" w:rsidP="005705E0">
      <w:pPr>
        <w:pStyle w:val="afff"/>
        <w:snapToGrid w:val="0"/>
        <w:spacing w:before="156" w:after="156" w:line="300" w:lineRule="auto"/>
      </w:pPr>
      <w:r>
        <w:rPr>
          <w:rFonts w:hint="eastAsia"/>
        </w:rPr>
        <w:t>蒸汽保温管道</w:t>
      </w:r>
    </w:p>
    <w:p w:rsidR="00AA5571" w:rsidRDefault="00905E40" w:rsidP="005705E0">
      <w:pPr>
        <w:pStyle w:val="afff0"/>
        <w:adjustRightInd w:val="0"/>
        <w:snapToGrid w:val="0"/>
        <w:spacing w:beforeLines="0" w:before="0" w:afterLines="0" w:after="0" w:line="300" w:lineRule="auto"/>
        <w:ind w:left="28"/>
        <w:rPr>
          <w:rFonts w:ascii="Times New Roman" w:eastAsia="宋体"/>
        </w:rPr>
      </w:pPr>
      <w:r>
        <w:rPr>
          <w:rFonts w:ascii="Times New Roman" w:eastAsia="宋体"/>
        </w:rPr>
        <w:lastRenderedPageBreak/>
        <w:t>当使用硬质无机保温材料时，紧邻工作管的外部，应设置减阻层。</w:t>
      </w:r>
    </w:p>
    <w:p w:rsidR="00AA5571" w:rsidRDefault="00905E40" w:rsidP="005705E0">
      <w:pPr>
        <w:pStyle w:val="afff0"/>
        <w:adjustRightInd w:val="0"/>
        <w:snapToGrid w:val="0"/>
        <w:spacing w:beforeLines="0" w:before="0" w:afterLines="0" w:after="0" w:line="300" w:lineRule="auto"/>
        <w:ind w:left="28"/>
        <w:rPr>
          <w:rFonts w:ascii="Times New Roman" w:eastAsia="宋体"/>
        </w:rPr>
      </w:pPr>
      <w:r>
        <w:rPr>
          <w:rFonts w:ascii="Times New Roman" w:eastAsia="宋体"/>
        </w:rPr>
        <w:t>硬质无机保温材料或软质无机保温材料与聚氨酯泡沫塑料的界面温度应比聚氨酯泡沫塑料长期运行安全温度低</w:t>
      </w:r>
      <w:r w:rsidR="005705E0">
        <w:rPr>
          <w:rFonts w:ascii="Times New Roman" w:eastAsia="宋体" w:hint="eastAsia"/>
        </w:rPr>
        <w:t xml:space="preserve"> </w:t>
      </w:r>
      <w:r>
        <w:rPr>
          <w:rFonts w:ascii="Times New Roman" w:eastAsia="宋体"/>
        </w:rPr>
        <w:t>20</w:t>
      </w:r>
      <w:r w:rsidR="005705E0">
        <w:rPr>
          <w:rFonts w:ascii="Times New Roman" w:eastAsia="宋体"/>
        </w:rPr>
        <w:t xml:space="preserve"> </w:t>
      </w:r>
      <w:r w:rsidRPr="003D16CB">
        <w:rPr>
          <w:rFonts w:ascii="宋体" w:eastAsia="宋体" w:hAnsi="宋体"/>
        </w:rPr>
        <w:t>℃</w:t>
      </w:r>
      <w:r>
        <w:rPr>
          <w:rFonts w:ascii="Times New Roman" w:eastAsia="宋体"/>
        </w:rPr>
        <w:t>。</w:t>
      </w:r>
    </w:p>
    <w:p w:rsidR="00AA5571" w:rsidRDefault="00905E40" w:rsidP="005705E0">
      <w:pPr>
        <w:pStyle w:val="afff0"/>
        <w:adjustRightInd w:val="0"/>
        <w:snapToGrid w:val="0"/>
        <w:spacing w:beforeLines="0" w:before="0" w:afterLines="0" w:after="0" w:line="300" w:lineRule="auto"/>
        <w:ind w:left="28"/>
        <w:rPr>
          <w:rFonts w:ascii="Times New Roman" w:eastAsia="宋体"/>
        </w:rPr>
      </w:pPr>
      <w:r>
        <w:rPr>
          <w:rFonts w:ascii="Times New Roman" w:eastAsia="宋体"/>
        </w:rPr>
        <w:t>在硬质无机保温材料或软质无机保温材料与聚氨酯泡沫塑料的界面处，应设置隔离层。隔离层宜采用铝箔玻纤布，并应符合下列规定：</w:t>
      </w:r>
    </w:p>
    <w:p w:rsidR="00AA5571" w:rsidRDefault="00905E40" w:rsidP="005705E0">
      <w:pPr>
        <w:pStyle w:val="af6"/>
        <w:numPr>
          <w:ilvl w:val="0"/>
          <w:numId w:val="0"/>
        </w:numPr>
        <w:tabs>
          <w:tab w:val="clear" w:pos="851"/>
        </w:tabs>
        <w:snapToGrid w:val="0"/>
        <w:spacing w:line="300" w:lineRule="auto"/>
        <w:ind w:left="425"/>
        <w:rPr>
          <w:rFonts w:ascii="Times New Roman"/>
        </w:rPr>
      </w:pPr>
      <w:r>
        <w:rPr>
          <w:rFonts w:ascii="Times New Roman"/>
        </w:rPr>
        <w:t>a</w:t>
      </w:r>
      <w:r>
        <w:rPr>
          <w:rFonts w:ascii="Times New Roman" w:hint="eastAsia"/>
          <w:szCs w:val="21"/>
        </w:rPr>
        <w:t>）</w:t>
      </w:r>
      <w:r>
        <w:rPr>
          <w:rFonts w:ascii="Times New Roman"/>
        </w:rPr>
        <w:t>表面应清洁、光滑平整，不应有油污、褶皱、霉斑、起鼓和砂眼等缺陷；</w:t>
      </w:r>
    </w:p>
    <w:p w:rsidR="00AA5571" w:rsidRDefault="00905E40" w:rsidP="005705E0">
      <w:pPr>
        <w:pStyle w:val="af6"/>
        <w:numPr>
          <w:ilvl w:val="0"/>
          <w:numId w:val="0"/>
        </w:numPr>
        <w:tabs>
          <w:tab w:val="clear" w:pos="851"/>
        </w:tabs>
        <w:snapToGrid w:val="0"/>
        <w:spacing w:line="300" w:lineRule="auto"/>
        <w:ind w:left="425"/>
        <w:rPr>
          <w:rFonts w:ascii="Times New Roman"/>
        </w:rPr>
      </w:pPr>
      <w:r>
        <w:rPr>
          <w:rFonts w:ascii="Times New Roman"/>
        </w:rPr>
        <w:t>b</w:t>
      </w:r>
      <w:r>
        <w:rPr>
          <w:rFonts w:ascii="Times New Roman" w:hint="eastAsia"/>
          <w:szCs w:val="21"/>
        </w:rPr>
        <w:t>）</w:t>
      </w:r>
      <w:r>
        <w:rPr>
          <w:rFonts w:ascii="Times New Roman"/>
        </w:rPr>
        <w:t>厚度应大于或等于</w:t>
      </w:r>
      <w:r w:rsidR="005705E0">
        <w:rPr>
          <w:rFonts w:ascii="Times New Roman" w:hint="eastAsia"/>
        </w:rPr>
        <w:t xml:space="preserve"> </w:t>
      </w:r>
      <w:r>
        <w:rPr>
          <w:rFonts w:ascii="Times New Roman"/>
        </w:rPr>
        <w:t>50</w:t>
      </w:r>
      <w:r w:rsidR="005705E0">
        <w:rPr>
          <w:rFonts w:ascii="Times New Roman"/>
        </w:rPr>
        <w:t xml:space="preserve"> </w:t>
      </w:r>
      <w:r>
        <w:rPr>
          <w:rFonts w:ascii="Times New Roman"/>
        </w:rPr>
        <w:t>μm</w:t>
      </w:r>
      <w:r>
        <w:rPr>
          <w:rFonts w:ascii="Times New Roman"/>
        </w:rPr>
        <w:t>。</w:t>
      </w:r>
    </w:p>
    <w:p w:rsidR="00AA5571" w:rsidRDefault="00905E40" w:rsidP="005705E0">
      <w:pPr>
        <w:pStyle w:val="afff0"/>
        <w:adjustRightInd w:val="0"/>
        <w:snapToGrid w:val="0"/>
        <w:spacing w:beforeLines="0" w:before="0" w:afterLines="0" w:after="0" w:line="300" w:lineRule="auto"/>
        <w:ind w:left="28"/>
        <w:rPr>
          <w:rFonts w:ascii="Times New Roman" w:eastAsia="宋体"/>
        </w:rPr>
      </w:pPr>
      <w:r>
        <w:rPr>
          <w:rFonts w:ascii="Times New Roman" w:eastAsia="宋体"/>
        </w:rPr>
        <w:t>外护管应采用螺旋缝咬口形式进行机械加工制作。</w:t>
      </w:r>
    </w:p>
    <w:p w:rsidR="00AA5571" w:rsidRDefault="00905E40" w:rsidP="005705E0">
      <w:pPr>
        <w:pStyle w:val="afff"/>
        <w:snapToGrid w:val="0"/>
        <w:spacing w:before="156" w:after="156" w:line="300" w:lineRule="auto"/>
        <w:rPr>
          <w:rFonts w:hAnsi="黑体"/>
          <w:szCs w:val="21"/>
        </w:rPr>
      </w:pPr>
      <w:r>
        <w:rPr>
          <w:rFonts w:hAnsi="黑体" w:hint="eastAsia"/>
          <w:szCs w:val="21"/>
        </w:rPr>
        <w:t>热水</w:t>
      </w:r>
      <w:r>
        <w:rPr>
          <w:rFonts w:hint="eastAsia"/>
        </w:rPr>
        <w:t>保温</w:t>
      </w:r>
      <w:r>
        <w:rPr>
          <w:rFonts w:hAnsi="黑体" w:hint="eastAsia"/>
          <w:szCs w:val="21"/>
        </w:rPr>
        <w:t>管</w:t>
      </w:r>
      <w:r>
        <w:rPr>
          <w:rFonts w:hint="eastAsia"/>
        </w:rPr>
        <w:t>道</w:t>
      </w:r>
    </w:p>
    <w:p w:rsidR="00AA5571" w:rsidRDefault="00905E40" w:rsidP="005705E0">
      <w:pPr>
        <w:pStyle w:val="afff0"/>
        <w:adjustRightInd w:val="0"/>
        <w:snapToGrid w:val="0"/>
        <w:spacing w:beforeLines="0" w:before="0" w:afterLines="0" w:after="0" w:line="300" w:lineRule="auto"/>
        <w:ind w:left="28"/>
        <w:rPr>
          <w:rFonts w:ascii="Times New Roman" w:eastAsia="宋体"/>
        </w:rPr>
      </w:pPr>
      <w:r>
        <w:rPr>
          <w:rFonts w:ascii="Times New Roman" w:eastAsia="宋体"/>
        </w:rPr>
        <w:t>当输送热水长期运行温度小于或等于</w:t>
      </w:r>
      <w:r w:rsidR="005705E0">
        <w:rPr>
          <w:rFonts w:ascii="Times New Roman" w:eastAsia="宋体" w:hint="eastAsia"/>
        </w:rPr>
        <w:t xml:space="preserve"> </w:t>
      </w:r>
      <w:r>
        <w:rPr>
          <w:rFonts w:ascii="Times New Roman" w:eastAsia="宋体"/>
        </w:rPr>
        <w:t>120</w:t>
      </w:r>
      <w:r w:rsidR="005705E0">
        <w:rPr>
          <w:rFonts w:ascii="Times New Roman" w:eastAsia="宋体"/>
        </w:rPr>
        <w:t xml:space="preserve"> </w:t>
      </w:r>
      <w:r w:rsidRPr="005705E0">
        <w:rPr>
          <w:rFonts w:ascii="宋体" w:eastAsia="宋体" w:hAnsi="宋体"/>
        </w:rPr>
        <w:t>℃</w:t>
      </w:r>
      <w:r>
        <w:rPr>
          <w:rFonts w:ascii="Times New Roman" w:eastAsia="宋体"/>
        </w:rPr>
        <w:t>时，应选用聚氨酯泡沫塑料保温结构。</w:t>
      </w:r>
    </w:p>
    <w:p w:rsidR="00AA5571" w:rsidRDefault="00905E40" w:rsidP="005705E0">
      <w:pPr>
        <w:pStyle w:val="afff0"/>
        <w:adjustRightInd w:val="0"/>
        <w:snapToGrid w:val="0"/>
        <w:spacing w:beforeLines="0" w:before="0" w:afterLines="0" w:after="0" w:line="300" w:lineRule="auto"/>
        <w:ind w:left="28"/>
        <w:rPr>
          <w:rFonts w:ascii="Times New Roman" w:eastAsia="宋体"/>
        </w:rPr>
      </w:pPr>
      <w:r>
        <w:rPr>
          <w:rFonts w:ascii="Times New Roman" w:eastAsia="宋体"/>
        </w:rPr>
        <w:t>当输送热水长期运行温度大于</w:t>
      </w:r>
      <w:r w:rsidR="005705E0">
        <w:rPr>
          <w:rFonts w:ascii="Times New Roman" w:eastAsia="宋体" w:hint="eastAsia"/>
        </w:rPr>
        <w:t xml:space="preserve"> </w:t>
      </w:r>
      <w:r>
        <w:rPr>
          <w:rFonts w:ascii="Times New Roman" w:eastAsia="宋体"/>
        </w:rPr>
        <w:t>120</w:t>
      </w:r>
      <w:r w:rsidR="005705E0">
        <w:rPr>
          <w:rFonts w:ascii="Times New Roman" w:eastAsia="宋体"/>
        </w:rPr>
        <w:t xml:space="preserve"> </w:t>
      </w:r>
      <w:r w:rsidRPr="005705E0">
        <w:rPr>
          <w:rFonts w:ascii="宋体" w:eastAsia="宋体" w:hAnsi="宋体"/>
        </w:rPr>
        <w:t>℃</w:t>
      </w:r>
      <w:r>
        <w:rPr>
          <w:rFonts w:ascii="Times New Roman" w:eastAsia="宋体"/>
        </w:rPr>
        <w:t>时，宜采用纳米孔气凝胶毡</w:t>
      </w:r>
      <w:r>
        <w:rPr>
          <w:rFonts w:ascii="Times New Roman" w:eastAsia="宋体" w:hint="eastAsia"/>
        </w:rPr>
        <w:t>、硅酸铝针刺毯与</w:t>
      </w:r>
      <w:r>
        <w:rPr>
          <w:rFonts w:ascii="Times New Roman" w:eastAsia="宋体"/>
        </w:rPr>
        <w:t>聚氨酯泡沫塑料</w:t>
      </w:r>
      <w:r>
        <w:rPr>
          <w:rFonts w:ascii="Times New Roman" w:eastAsia="宋体" w:hint="eastAsia"/>
        </w:rPr>
        <w:t>的</w:t>
      </w:r>
      <w:r>
        <w:rPr>
          <w:rFonts w:ascii="Times New Roman" w:eastAsia="宋体"/>
        </w:rPr>
        <w:t>复合保温结构</w:t>
      </w:r>
      <w:r>
        <w:rPr>
          <w:rFonts w:ascii="Times New Roman" w:eastAsia="宋体" w:hint="eastAsia"/>
        </w:rPr>
        <w:t>，并</w:t>
      </w:r>
      <w:r>
        <w:rPr>
          <w:rFonts w:ascii="Times New Roman" w:eastAsia="宋体"/>
        </w:rPr>
        <w:t>应符合</w:t>
      </w:r>
      <w:r w:rsidR="00E62316">
        <w:rPr>
          <w:rFonts w:ascii="Times New Roman" w:eastAsia="宋体" w:hint="eastAsia"/>
        </w:rPr>
        <w:t xml:space="preserve"> </w:t>
      </w:r>
      <w:r>
        <w:rPr>
          <w:rFonts w:ascii="Times New Roman" w:eastAsia="宋体" w:hint="eastAsia"/>
        </w:rPr>
        <w:t>5</w:t>
      </w:r>
      <w:r>
        <w:rPr>
          <w:rFonts w:ascii="Times New Roman" w:eastAsia="宋体"/>
        </w:rPr>
        <w:t>.1.1</w:t>
      </w:r>
      <w:r>
        <w:rPr>
          <w:rFonts w:ascii="Times New Roman" w:eastAsia="宋体" w:hint="eastAsia"/>
        </w:rPr>
        <w:t>.2</w:t>
      </w:r>
      <w:r>
        <w:rPr>
          <w:rFonts w:ascii="Times New Roman" w:eastAsia="宋体" w:hint="eastAsia"/>
        </w:rPr>
        <w:t>～</w:t>
      </w:r>
      <w:r>
        <w:rPr>
          <w:rFonts w:ascii="Times New Roman" w:eastAsia="宋体" w:hint="eastAsia"/>
        </w:rPr>
        <w:t>5.1.1.4</w:t>
      </w:r>
      <w:r w:rsidR="00E62316">
        <w:rPr>
          <w:rFonts w:ascii="Times New Roman" w:eastAsia="宋体"/>
        </w:rPr>
        <w:t xml:space="preserve"> </w:t>
      </w:r>
      <w:r>
        <w:rPr>
          <w:rFonts w:ascii="Times New Roman" w:eastAsia="宋体"/>
        </w:rPr>
        <w:t>的规定。</w:t>
      </w:r>
    </w:p>
    <w:p w:rsidR="00AA5571" w:rsidRDefault="00905E40" w:rsidP="005705E0">
      <w:pPr>
        <w:pStyle w:val="afff0"/>
        <w:adjustRightInd w:val="0"/>
        <w:snapToGrid w:val="0"/>
        <w:spacing w:beforeLines="0" w:before="0" w:afterLines="0" w:after="0" w:line="300" w:lineRule="auto"/>
        <w:ind w:left="28"/>
        <w:rPr>
          <w:rFonts w:ascii="Times New Roman" w:eastAsia="宋体"/>
        </w:rPr>
      </w:pPr>
      <w:r>
        <w:rPr>
          <w:rFonts w:ascii="Times New Roman" w:eastAsia="宋体"/>
        </w:rPr>
        <w:t>内层无机保温材料应使用不锈钢带捆扎，捆扎不应采用螺旋缠绕的方式，保温层表面应平整、无凸起。</w:t>
      </w:r>
    </w:p>
    <w:p w:rsidR="00AA5571" w:rsidRDefault="00905E40" w:rsidP="00E62316">
      <w:pPr>
        <w:pStyle w:val="affe"/>
        <w:snapToGrid w:val="0"/>
        <w:spacing w:before="156" w:after="156" w:line="300" w:lineRule="auto"/>
      </w:pPr>
      <w:bookmarkStart w:id="68" w:name="_Toc140066396"/>
      <w:r>
        <w:rPr>
          <w:rFonts w:hint="eastAsia"/>
        </w:rPr>
        <w:t>支座</w:t>
      </w:r>
      <w:bookmarkEnd w:id="68"/>
    </w:p>
    <w:p w:rsidR="00AA5571" w:rsidRDefault="00905E40" w:rsidP="00E62316">
      <w:pPr>
        <w:pStyle w:val="afffffffff2"/>
        <w:snapToGrid w:val="0"/>
        <w:spacing w:line="300" w:lineRule="auto"/>
      </w:pPr>
      <w:r>
        <w:rPr>
          <w:rFonts w:ascii="Times New Roman" w:hint="eastAsia"/>
        </w:rPr>
        <w:t>支座结构荷载应符合</w:t>
      </w:r>
      <w:r>
        <w:rPr>
          <w:rFonts w:ascii="Times New Roman"/>
        </w:rPr>
        <w:t xml:space="preserve">GB </w:t>
      </w:r>
      <w:r>
        <w:rPr>
          <w:rFonts w:ascii="Times New Roman" w:hint="eastAsia"/>
        </w:rPr>
        <w:t>50764</w:t>
      </w:r>
      <w:r>
        <w:rPr>
          <w:rFonts w:ascii="Times New Roman" w:hint="eastAsia"/>
        </w:rPr>
        <w:t>的规定。支座应能承受管道和相关设备在可能出现的各种工况下所施加的静荷载和动荷载。</w:t>
      </w:r>
    </w:p>
    <w:p w:rsidR="00AA5571" w:rsidRDefault="00905E40" w:rsidP="00E62316">
      <w:pPr>
        <w:pStyle w:val="afffffffff2"/>
        <w:snapToGrid w:val="0"/>
        <w:spacing w:line="300" w:lineRule="auto"/>
        <w:rPr>
          <w:rFonts w:ascii="Times New Roman"/>
        </w:rPr>
      </w:pPr>
      <w:r>
        <w:rPr>
          <w:rFonts w:ascii="Times New Roman" w:hint="eastAsia"/>
        </w:rPr>
        <w:t>支座的材料和质量应符合</w:t>
      </w:r>
      <w:r>
        <w:rPr>
          <w:rFonts w:ascii="Times New Roman" w:hint="eastAsia"/>
        </w:rPr>
        <w:t>GB/T 17116.1</w:t>
      </w:r>
      <w:r>
        <w:rPr>
          <w:rFonts w:ascii="Times New Roman" w:hint="eastAsia"/>
        </w:rPr>
        <w:t>和</w:t>
      </w:r>
      <w:r>
        <w:rPr>
          <w:rFonts w:ascii="Times New Roman" w:hint="eastAsia"/>
        </w:rPr>
        <w:t>GB/T 17116.2</w:t>
      </w:r>
      <w:r>
        <w:rPr>
          <w:rFonts w:ascii="Times New Roman" w:hint="eastAsia"/>
        </w:rPr>
        <w:t>的规定。</w:t>
      </w:r>
    </w:p>
    <w:p w:rsidR="00AA5571" w:rsidRDefault="00905E40" w:rsidP="00E62316">
      <w:pPr>
        <w:pStyle w:val="afffffffff2"/>
        <w:snapToGrid w:val="0"/>
        <w:spacing w:line="300" w:lineRule="auto"/>
      </w:pPr>
      <w:r>
        <w:rPr>
          <w:rFonts w:hint="eastAsia"/>
        </w:rPr>
        <w:t>蒸汽管道滑动支座应采用将外护管整体包裹的管夹式结构。</w:t>
      </w:r>
    </w:p>
    <w:p w:rsidR="00AA5571" w:rsidRDefault="00905E40" w:rsidP="00E62316">
      <w:pPr>
        <w:pStyle w:val="afffffffff2"/>
        <w:snapToGrid w:val="0"/>
        <w:spacing w:line="300" w:lineRule="auto"/>
      </w:pPr>
      <w:r>
        <w:rPr>
          <w:rFonts w:hint="eastAsia"/>
        </w:rPr>
        <w:t>热水管道滑动支座的结构型式应符合下列规定：</w:t>
      </w:r>
    </w:p>
    <w:p w:rsidR="00AA5571" w:rsidRDefault="00905E40" w:rsidP="00E62316">
      <w:pPr>
        <w:pStyle w:val="af6"/>
        <w:numPr>
          <w:ilvl w:val="0"/>
          <w:numId w:val="0"/>
        </w:numPr>
        <w:tabs>
          <w:tab w:val="clear" w:pos="851"/>
        </w:tabs>
        <w:snapToGrid w:val="0"/>
        <w:spacing w:line="300" w:lineRule="auto"/>
        <w:ind w:left="425"/>
        <w:rPr>
          <w:rFonts w:ascii="Times New Roman"/>
        </w:rPr>
      </w:pPr>
      <w:r>
        <w:rPr>
          <w:rFonts w:ascii="Times New Roman"/>
        </w:rPr>
        <w:t>a</w:t>
      </w:r>
      <w:r>
        <w:rPr>
          <w:rFonts w:ascii="Times New Roman" w:hint="eastAsia"/>
          <w:szCs w:val="21"/>
        </w:rPr>
        <w:t>）</w:t>
      </w:r>
      <w:r>
        <w:rPr>
          <w:rFonts w:ascii="Times New Roman"/>
          <w:szCs w:val="21"/>
        </w:rPr>
        <w:t xml:space="preserve"> </w:t>
      </w:r>
      <w:r>
        <w:rPr>
          <w:rFonts w:ascii="Times New Roman"/>
        </w:rPr>
        <w:t>当工作管公称尺寸小于或等于</w:t>
      </w:r>
      <w:r>
        <w:rPr>
          <w:rFonts w:ascii="Times New Roman"/>
        </w:rPr>
        <w:t>DN800</w:t>
      </w:r>
      <w:r>
        <w:rPr>
          <w:rFonts w:ascii="Times New Roman"/>
        </w:rPr>
        <w:t>时，滑动支座</w:t>
      </w:r>
      <w:r>
        <w:rPr>
          <w:rFonts w:ascii="Times New Roman" w:hint="eastAsia"/>
        </w:rPr>
        <w:t>宜</w:t>
      </w:r>
      <w:r>
        <w:rPr>
          <w:rFonts w:ascii="Times New Roman"/>
        </w:rPr>
        <w:t>采用将外护管整体包裹的管夹式结构；</w:t>
      </w:r>
    </w:p>
    <w:p w:rsidR="00AA5571" w:rsidRDefault="00905E40" w:rsidP="00E62316">
      <w:pPr>
        <w:pStyle w:val="af6"/>
        <w:numPr>
          <w:ilvl w:val="0"/>
          <w:numId w:val="0"/>
        </w:numPr>
        <w:tabs>
          <w:tab w:val="clear" w:pos="851"/>
        </w:tabs>
        <w:snapToGrid w:val="0"/>
        <w:spacing w:line="300" w:lineRule="auto"/>
        <w:ind w:leftChars="200" w:left="796" w:hangingChars="179" w:hanging="376"/>
        <w:rPr>
          <w:rFonts w:ascii="Times New Roman"/>
        </w:rPr>
      </w:pPr>
      <w:r>
        <w:rPr>
          <w:rFonts w:ascii="Times New Roman"/>
        </w:rPr>
        <w:t>b</w:t>
      </w:r>
      <w:r>
        <w:rPr>
          <w:rFonts w:ascii="Times New Roman" w:hint="eastAsia"/>
          <w:szCs w:val="21"/>
        </w:rPr>
        <w:t>）</w:t>
      </w:r>
      <w:r>
        <w:rPr>
          <w:rFonts w:ascii="Times New Roman"/>
          <w:szCs w:val="21"/>
        </w:rPr>
        <w:t xml:space="preserve"> </w:t>
      </w:r>
      <w:r>
        <w:rPr>
          <w:rFonts w:ascii="Times New Roman"/>
        </w:rPr>
        <w:t>当工作管公称尺寸大于</w:t>
      </w:r>
      <w:r>
        <w:rPr>
          <w:rFonts w:ascii="Times New Roman"/>
        </w:rPr>
        <w:t>DN800</w:t>
      </w:r>
      <w:r>
        <w:rPr>
          <w:rFonts w:ascii="Times New Roman"/>
        </w:rPr>
        <w:t>时，在保证结构受力的情况下，正常运行期间支架范围内的局部最高温度不</w:t>
      </w:r>
      <w:r>
        <w:rPr>
          <w:rFonts w:ascii="Times New Roman" w:hint="eastAsia"/>
        </w:rPr>
        <w:t>应</w:t>
      </w:r>
      <w:r>
        <w:rPr>
          <w:rFonts w:ascii="Times New Roman"/>
        </w:rPr>
        <w:t>超过</w:t>
      </w:r>
      <w:r w:rsidR="00E62316">
        <w:rPr>
          <w:rFonts w:ascii="Times New Roman" w:hint="eastAsia"/>
        </w:rPr>
        <w:t xml:space="preserve"> </w:t>
      </w:r>
      <w:r>
        <w:rPr>
          <w:rFonts w:ascii="Times New Roman"/>
        </w:rPr>
        <w:t>60</w:t>
      </w:r>
      <w:r>
        <w:rPr>
          <w:rFonts w:hAnsi="宋体" w:cs="宋体" w:hint="eastAsia"/>
        </w:rPr>
        <w:t xml:space="preserve"> ℃</w:t>
      </w:r>
      <w:r>
        <w:rPr>
          <w:rFonts w:ascii="Times New Roman"/>
        </w:rPr>
        <w:t>。</w:t>
      </w:r>
    </w:p>
    <w:p w:rsidR="00AA5571" w:rsidRDefault="00905E40">
      <w:pPr>
        <w:pStyle w:val="afffffffff2"/>
        <w:snapToGrid w:val="0"/>
        <w:spacing w:line="300" w:lineRule="auto"/>
      </w:pPr>
      <w:r>
        <w:rPr>
          <w:rFonts w:hint="eastAsia"/>
        </w:rPr>
        <w:t>固定支座的外护管应为钢管，工作管的推力应传递至钢制外护管上。</w:t>
      </w:r>
    </w:p>
    <w:p w:rsidR="00AA5571" w:rsidRDefault="00905E40" w:rsidP="00E62316">
      <w:pPr>
        <w:pStyle w:val="affd"/>
        <w:snapToGrid w:val="0"/>
        <w:spacing w:before="312" w:after="312" w:line="300" w:lineRule="auto"/>
      </w:pPr>
      <w:bookmarkStart w:id="69" w:name="_Toc140066397"/>
      <w:r>
        <w:rPr>
          <w:rFonts w:hint="eastAsia"/>
        </w:rPr>
        <w:t>要求</w:t>
      </w:r>
      <w:bookmarkEnd w:id="69"/>
    </w:p>
    <w:p w:rsidR="00AA5571" w:rsidRDefault="00905E40" w:rsidP="00E62316">
      <w:pPr>
        <w:pStyle w:val="affe"/>
        <w:snapToGrid w:val="0"/>
        <w:spacing w:before="156" w:after="156" w:line="300" w:lineRule="auto"/>
      </w:pPr>
      <w:bookmarkStart w:id="70" w:name="_Toc140066398"/>
      <w:r>
        <w:rPr>
          <w:rFonts w:hint="eastAsia"/>
        </w:rPr>
        <w:t>工作管</w:t>
      </w:r>
      <w:bookmarkEnd w:id="70"/>
    </w:p>
    <w:p w:rsidR="00AA5571" w:rsidRDefault="00905E40" w:rsidP="00E62316">
      <w:pPr>
        <w:pStyle w:val="afffffffff2"/>
        <w:snapToGrid w:val="0"/>
        <w:spacing w:line="300" w:lineRule="auto"/>
        <w:rPr>
          <w:rFonts w:ascii="Times New Roman"/>
        </w:rPr>
      </w:pPr>
      <w:r>
        <w:rPr>
          <w:rFonts w:ascii="Times New Roman"/>
        </w:rPr>
        <w:t>工作管的</w:t>
      </w:r>
      <w:r w:rsidRPr="003D16CB">
        <w:rPr>
          <w:rFonts w:ascii="Times New Roman" w:hint="eastAsia"/>
        </w:rPr>
        <w:t>材质</w:t>
      </w:r>
      <w:r w:rsidRPr="003D16CB">
        <w:rPr>
          <w:rFonts w:hAnsi="宋体" w:cs="黑体" w:hint="eastAsia"/>
        </w:rPr>
        <w:t>、</w:t>
      </w:r>
      <w:r>
        <w:rPr>
          <w:rFonts w:ascii="黑体" w:eastAsia="黑体" w:hAnsi="黑体" w:cs="黑体" w:hint="eastAsia"/>
        </w:rPr>
        <w:t>外径及壁厚</w:t>
      </w:r>
      <w:r>
        <w:rPr>
          <w:rFonts w:ascii="Times New Roman"/>
        </w:rPr>
        <w:t>应符合设计要求</w:t>
      </w:r>
      <w:r>
        <w:rPr>
          <w:rFonts w:ascii="Times New Roman" w:hint="eastAsia"/>
        </w:rPr>
        <w:t>。</w:t>
      </w:r>
    </w:p>
    <w:p w:rsidR="00905E40" w:rsidRDefault="00905E40" w:rsidP="00E62316">
      <w:pPr>
        <w:pStyle w:val="afffffffff2"/>
        <w:snapToGrid w:val="0"/>
        <w:spacing w:line="300" w:lineRule="auto"/>
        <w:rPr>
          <w:rFonts w:ascii="Times New Roman"/>
        </w:rPr>
      </w:pPr>
      <w:r>
        <w:rPr>
          <w:rFonts w:ascii="Times New Roman"/>
        </w:rPr>
        <w:t>工作管的</w:t>
      </w:r>
      <w:r>
        <w:rPr>
          <w:rFonts w:ascii="黑体" w:eastAsia="黑体" w:hAnsi="黑体" w:cs="黑体" w:hint="eastAsia"/>
        </w:rPr>
        <w:t>性能及尺寸公差</w:t>
      </w:r>
      <w:r>
        <w:rPr>
          <w:rFonts w:ascii="Times New Roman"/>
        </w:rPr>
        <w:t>应符合</w:t>
      </w:r>
      <w:r>
        <w:rPr>
          <w:rFonts w:ascii="Times New Roman"/>
        </w:rPr>
        <w:t>GB/T 9711</w:t>
      </w:r>
      <w:r>
        <w:rPr>
          <w:rFonts w:ascii="Times New Roman"/>
        </w:rPr>
        <w:t>、</w:t>
      </w:r>
      <w:r>
        <w:rPr>
          <w:rFonts w:ascii="Times New Roman"/>
        </w:rPr>
        <w:t>GB/T 3091</w:t>
      </w:r>
      <w:r>
        <w:rPr>
          <w:rFonts w:ascii="Times New Roman"/>
        </w:rPr>
        <w:t>、</w:t>
      </w:r>
      <w:r>
        <w:rPr>
          <w:rFonts w:ascii="Times New Roman"/>
        </w:rPr>
        <w:t>GB/T 8163</w:t>
      </w:r>
      <w:r>
        <w:rPr>
          <w:rFonts w:ascii="Times New Roman"/>
        </w:rPr>
        <w:t>或</w:t>
      </w:r>
      <w:r>
        <w:rPr>
          <w:rFonts w:ascii="Times New Roman"/>
        </w:rPr>
        <w:t>GB 3087</w:t>
      </w:r>
      <w:r>
        <w:rPr>
          <w:rFonts w:ascii="Times New Roman"/>
        </w:rPr>
        <w:t>的规定。</w:t>
      </w:r>
    </w:p>
    <w:p w:rsidR="003D16CB" w:rsidRDefault="003D16CB" w:rsidP="00E62316">
      <w:pPr>
        <w:pStyle w:val="afffffffff2"/>
        <w:snapToGrid w:val="0"/>
        <w:spacing w:line="300" w:lineRule="auto"/>
        <w:rPr>
          <w:rFonts w:ascii="Times New Roman"/>
        </w:rPr>
      </w:pPr>
      <w:r>
        <w:rPr>
          <w:rFonts w:ascii="Times New Roman"/>
        </w:rPr>
        <w:t>工作管</w:t>
      </w:r>
      <w:r w:rsidRPr="003D16CB">
        <w:rPr>
          <w:rFonts w:ascii="黑体" w:eastAsia="黑体" w:hAnsi="黑体"/>
        </w:rPr>
        <w:t>表面锈蚀等级</w:t>
      </w:r>
      <w:r>
        <w:rPr>
          <w:rFonts w:ascii="Times New Roman"/>
        </w:rPr>
        <w:t>不应低于</w:t>
      </w:r>
      <w:r>
        <w:rPr>
          <w:rFonts w:ascii="Times New Roman"/>
        </w:rPr>
        <w:t>GB/T 8923.1-2011</w:t>
      </w:r>
      <w:r>
        <w:rPr>
          <w:rFonts w:ascii="Times New Roman"/>
        </w:rPr>
        <w:t>中</w:t>
      </w:r>
      <w:r>
        <w:rPr>
          <w:rFonts w:ascii="Times New Roman"/>
        </w:rPr>
        <w:t xml:space="preserve"> B </w:t>
      </w:r>
      <w:r>
        <w:rPr>
          <w:rFonts w:ascii="Times New Roman"/>
        </w:rPr>
        <w:t>级</w:t>
      </w:r>
      <w:r>
        <w:rPr>
          <w:rFonts w:ascii="Times New Roman" w:hint="eastAsia"/>
        </w:rPr>
        <w:t>。</w:t>
      </w:r>
    </w:p>
    <w:p w:rsidR="00AA5571" w:rsidRDefault="00905E40" w:rsidP="00E62316">
      <w:pPr>
        <w:pStyle w:val="afffffffff2"/>
        <w:snapToGrid w:val="0"/>
        <w:spacing w:line="300" w:lineRule="auto"/>
        <w:rPr>
          <w:rFonts w:ascii="Times New Roman"/>
        </w:rPr>
      </w:pPr>
      <w:r>
        <w:rPr>
          <w:rFonts w:ascii="Times New Roman"/>
        </w:rPr>
        <w:t>保温前工作管表面应进行预处理，不应有铁锈、轧钢鳞片、油脂、灰尘、漆、水分或其他沾染物，工作管</w:t>
      </w:r>
      <w:r w:rsidRPr="003D16CB">
        <w:rPr>
          <w:rFonts w:ascii="黑体" w:eastAsia="黑体" w:hAnsi="黑体"/>
        </w:rPr>
        <w:t>外表面处理等级</w:t>
      </w:r>
      <w:r w:rsidR="00513D44">
        <w:rPr>
          <w:rFonts w:ascii="黑体" w:eastAsia="黑体" w:hAnsi="黑体" w:hint="eastAsia"/>
        </w:rPr>
        <w:t>不</w:t>
      </w:r>
      <w:r>
        <w:rPr>
          <w:rFonts w:ascii="Times New Roman"/>
        </w:rPr>
        <w:t>应</w:t>
      </w:r>
      <w:r w:rsidR="00513D44">
        <w:rPr>
          <w:rFonts w:ascii="Times New Roman" w:hint="eastAsia"/>
        </w:rPr>
        <w:t>低于</w:t>
      </w:r>
      <w:r>
        <w:rPr>
          <w:rFonts w:ascii="Times New Roman"/>
        </w:rPr>
        <w:t>GB/T 8923.1-2011</w:t>
      </w:r>
      <w:r>
        <w:rPr>
          <w:rFonts w:ascii="Times New Roman"/>
        </w:rPr>
        <w:t>中</w:t>
      </w:r>
      <w:r>
        <w:rPr>
          <w:rFonts w:ascii="Times New Roman"/>
        </w:rPr>
        <w:t xml:space="preserve">Sa 2.5 </w:t>
      </w:r>
      <w:r>
        <w:rPr>
          <w:rFonts w:ascii="Times New Roman"/>
        </w:rPr>
        <w:t>的规定。</w:t>
      </w:r>
    </w:p>
    <w:p w:rsidR="00AA5571" w:rsidRDefault="00905E40" w:rsidP="00E62316">
      <w:pPr>
        <w:pStyle w:val="afffffffff2"/>
        <w:snapToGrid w:val="0"/>
        <w:spacing w:line="300" w:lineRule="auto"/>
        <w:rPr>
          <w:rFonts w:ascii="Times New Roman"/>
        </w:rPr>
      </w:pPr>
      <w:r>
        <w:rPr>
          <w:rFonts w:ascii="Times New Roman"/>
        </w:rPr>
        <w:t>当工作钢管采用</w:t>
      </w:r>
      <w:r>
        <w:rPr>
          <w:rFonts w:ascii="Times New Roman" w:hint="eastAsia"/>
        </w:rPr>
        <w:t>螺旋</w:t>
      </w:r>
      <w:r>
        <w:rPr>
          <w:rFonts w:ascii="Times New Roman"/>
        </w:rPr>
        <w:t>钢管时，不应有环焊缝。</w:t>
      </w:r>
    </w:p>
    <w:p w:rsidR="00AA5571" w:rsidRDefault="00905E40" w:rsidP="00E62316">
      <w:pPr>
        <w:pStyle w:val="affe"/>
        <w:snapToGrid w:val="0"/>
        <w:spacing w:before="156" w:after="156" w:line="300" w:lineRule="auto"/>
      </w:pPr>
      <w:bookmarkStart w:id="71" w:name="_Toc140066399"/>
      <w:r>
        <w:rPr>
          <w:rFonts w:hint="eastAsia"/>
        </w:rPr>
        <w:t>钢制管件</w:t>
      </w:r>
      <w:bookmarkEnd w:id="71"/>
    </w:p>
    <w:p w:rsidR="00905E40" w:rsidRDefault="00905E40" w:rsidP="00E62316">
      <w:pPr>
        <w:pStyle w:val="afffffffff2"/>
        <w:snapToGrid w:val="0"/>
        <w:spacing w:line="300" w:lineRule="auto"/>
        <w:rPr>
          <w:rFonts w:ascii="Times New Roman"/>
        </w:rPr>
      </w:pPr>
      <w:r>
        <w:rPr>
          <w:rFonts w:ascii="Times New Roman"/>
        </w:rPr>
        <w:t>钢制管件的</w:t>
      </w:r>
      <w:r w:rsidRPr="003D16CB">
        <w:rPr>
          <w:rFonts w:ascii="Times New Roman" w:hint="eastAsia"/>
        </w:rPr>
        <w:t>材质、</w:t>
      </w:r>
      <w:r>
        <w:rPr>
          <w:rFonts w:ascii="黑体" w:eastAsia="黑体" w:hAnsi="黑体" w:cs="黑体" w:hint="eastAsia"/>
        </w:rPr>
        <w:t>外径及壁厚</w:t>
      </w:r>
      <w:r>
        <w:rPr>
          <w:rFonts w:ascii="Times New Roman"/>
        </w:rPr>
        <w:t>应符合设计要求</w:t>
      </w:r>
      <w:r>
        <w:rPr>
          <w:rFonts w:ascii="Times New Roman" w:hint="eastAsia"/>
        </w:rPr>
        <w:t>。</w:t>
      </w:r>
    </w:p>
    <w:p w:rsidR="00AA5571" w:rsidRDefault="00905E40" w:rsidP="00E62316">
      <w:pPr>
        <w:pStyle w:val="afffffffff2"/>
        <w:snapToGrid w:val="0"/>
        <w:spacing w:line="300" w:lineRule="auto"/>
        <w:rPr>
          <w:rFonts w:ascii="Times New Roman"/>
        </w:rPr>
      </w:pPr>
      <w:r>
        <w:rPr>
          <w:rFonts w:ascii="Times New Roman"/>
        </w:rPr>
        <w:lastRenderedPageBreak/>
        <w:t>钢制管件的</w:t>
      </w:r>
      <w:r w:rsidR="003D16CB">
        <w:rPr>
          <w:rFonts w:ascii="黑体" w:eastAsia="黑体" w:hAnsi="黑体" w:cs="黑体" w:hint="eastAsia"/>
        </w:rPr>
        <w:t>性能及</w:t>
      </w:r>
      <w:r>
        <w:rPr>
          <w:rFonts w:ascii="黑体" w:eastAsia="黑体" w:hAnsi="黑体" w:cs="黑体" w:hint="eastAsia"/>
        </w:rPr>
        <w:t>尺寸公差</w:t>
      </w:r>
      <w:r>
        <w:rPr>
          <w:rFonts w:ascii="Times New Roman"/>
        </w:rPr>
        <w:t>应符合</w:t>
      </w:r>
      <w:r>
        <w:rPr>
          <w:rFonts w:ascii="Times New Roman"/>
        </w:rPr>
        <w:t>GB/T 13401</w:t>
      </w:r>
      <w:r>
        <w:rPr>
          <w:rFonts w:ascii="Times New Roman"/>
        </w:rPr>
        <w:t>、</w:t>
      </w:r>
      <w:r>
        <w:rPr>
          <w:rFonts w:ascii="Times New Roman"/>
        </w:rPr>
        <w:t>GB/T 12459</w:t>
      </w:r>
      <w:r>
        <w:rPr>
          <w:rFonts w:ascii="Times New Roman"/>
        </w:rPr>
        <w:t>和</w:t>
      </w:r>
      <w:r>
        <w:rPr>
          <w:rFonts w:ascii="Times New Roman"/>
        </w:rPr>
        <w:t>SY/T 5257</w:t>
      </w:r>
      <w:r>
        <w:rPr>
          <w:rFonts w:ascii="Times New Roman"/>
        </w:rPr>
        <w:t>的规定。外径应与工作管一致，壁厚不应低于工作管的壁厚。</w:t>
      </w:r>
    </w:p>
    <w:p w:rsidR="00AA5571" w:rsidRDefault="00905E40" w:rsidP="00E62316">
      <w:pPr>
        <w:pStyle w:val="afffffffff2"/>
        <w:snapToGrid w:val="0"/>
        <w:spacing w:line="300" w:lineRule="auto"/>
        <w:rPr>
          <w:rFonts w:ascii="Times New Roman"/>
        </w:rPr>
      </w:pPr>
      <w:r>
        <w:rPr>
          <w:rFonts w:ascii="Times New Roman"/>
        </w:rPr>
        <w:t>钢制管件的</w:t>
      </w:r>
      <w:r w:rsidRPr="003D16CB">
        <w:rPr>
          <w:rFonts w:ascii="黑体" w:eastAsia="黑体" w:hAnsi="黑体"/>
        </w:rPr>
        <w:t>表面锈蚀等级</w:t>
      </w:r>
      <w:r w:rsidR="003D16CB" w:rsidRPr="003D16CB">
        <w:rPr>
          <w:rFonts w:ascii="Times New Roman" w:hint="eastAsia"/>
        </w:rPr>
        <w:t>不应低于</w:t>
      </w:r>
      <w:r w:rsidR="003D16CB" w:rsidRPr="003D16CB">
        <w:rPr>
          <w:rFonts w:ascii="Times New Roman" w:hint="eastAsia"/>
        </w:rPr>
        <w:t>GB/T 8923.1-2011</w:t>
      </w:r>
      <w:r w:rsidR="003D16CB" w:rsidRPr="003D16CB">
        <w:rPr>
          <w:rFonts w:ascii="Times New Roman" w:hint="eastAsia"/>
        </w:rPr>
        <w:t>中</w:t>
      </w:r>
      <w:r w:rsidR="003D16CB" w:rsidRPr="003D16CB">
        <w:rPr>
          <w:rFonts w:ascii="Times New Roman" w:hint="eastAsia"/>
        </w:rPr>
        <w:t xml:space="preserve"> B </w:t>
      </w:r>
      <w:r w:rsidR="003D16CB" w:rsidRPr="003D16CB">
        <w:rPr>
          <w:rFonts w:ascii="Times New Roman" w:hint="eastAsia"/>
        </w:rPr>
        <w:t>级。</w:t>
      </w:r>
    </w:p>
    <w:p w:rsidR="003D16CB" w:rsidRDefault="00513D44" w:rsidP="00E62316">
      <w:pPr>
        <w:pStyle w:val="afffffffff2"/>
        <w:snapToGrid w:val="0"/>
        <w:spacing w:line="300" w:lineRule="auto"/>
      </w:pPr>
      <w:r>
        <w:t>保温前钢制管件表面应进行预处理，不应有铁锈、轧钢鳞片、油脂、灰尘、漆、水分或其他沾染物，</w:t>
      </w:r>
      <w:r w:rsidR="003D16CB">
        <w:t>钢制管件的</w:t>
      </w:r>
      <w:r w:rsidR="003D16CB" w:rsidRPr="003D16CB">
        <w:rPr>
          <w:rFonts w:ascii="黑体" w:eastAsia="黑体" w:hAnsi="黑体"/>
        </w:rPr>
        <w:t>外表面处理等级</w:t>
      </w:r>
      <w:r w:rsidRPr="00513D44">
        <w:rPr>
          <w:rFonts w:hAnsi="宋体" w:hint="eastAsia"/>
        </w:rPr>
        <w:t>不应低于符</w:t>
      </w:r>
      <w:r w:rsidRPr="00513D44">
        <w:rPr>
          <w:rFonts w:ascii="Times New Roman" w:hint="eastAsia"/>
        </w:rPr>
        <w:t>合</w:t>
      </w:r>
      <w:r w:rsidRPr="00513D44">
        <w:rPr>
          <w:rFonts w:ascii="Times New Roman" w:hint="eastAsia"/>
        </w:rPr>
        <w:t>GB/T 8923.1-2011</w:t>
      </w:r>
      <w:r w:rsidRPr="00513D44">
        <w:rPr>
          <w:rFonts w:ascii="Times New Roman" w:hint="eastAsia"/>
        </w:rPr>
        <w:t>中</w:t>
      </w:r>
      <w:r w:rsidRPr="00513D44">
        <w:rPr>
          <w:rFonts w:ascii="Times New Roman" w:hint="eastAsia"/>
        </w:rPr>
        <w:t xml:space="preserve">Sa 2.5 </w:t>
      </w:r>
      <w:r w:rsidRPr="00513D44">
        <w:rPr>
          <w:rFonts w:ascii="Times New Roman" w:hint="eastAsia"/>
        </w:rPr>
        <w:t>的规定</w:t>
      </w:r>
      <w:r w:rsidR="003D16CB">
        <w:rPr>
          <w:rFonts w:hint="eastAsia"/>
        </w:rPr>
        <w:t>。</w:t>
      </w:r>
    </w:p>
    <w:p w:rsidR="00AA5571" w:rsidRDefault="00905E40" w:rsidP="00E62316">
      <w:pPr>
        <w:pStyle w:val="afffffffff2"/>
        <w:snapToGrid w:val="0"/>
        <w:spacing w:line="300" w:lineRule="auto"/>
        <w:rPr>
          <w:rFonts w:ascii="Times New Roman"/>
        </w:rPr>
      </w:pPr>
      <w:r>
        <w:rPr>
          <w:rFonts w:ascii="Times New Roman"/>
        </w:rPr>
        <w:t>钢制管件管端</w:t>
      </w:r>
      <w:r>
        <w:rPr>
          <w:rFonts w:ascii="Times New Roman"/>
        </w:rPr>
        <w:t xml:space="preserve"> 200 mm</w:t>
      </w:r>
      <w:r>
        <w:rPr>
          <w:rFonts w:ascii="Times New Roman"/>
        </w:rPr>
        <w:t>长度范围内，</w:t>
      </w:r>
      <w:r>
        <w:rPr>
          <w:rFonts w:ascii="黑体" w:eastAsia="黑体" w:hAnsi="黑体" w:cs="黑体" w:hint="eastAsia"/>
        </w:rPr>
        <w:t>外径</w:t>
      </w:r>
      <w:r w:rsidR="00EB6D12">
        <w:rPr>
          <w:rFonts w:ascii="黑体" w:eastAsia="黑体" w:hAnsi="黑体" w:cs="黑体" w:hint="eastAsia"/>
        </w:rPr>
        <w:t>允许误差</w:t>
      </w:r>
      <w:r>
        <w:rPr>
          <w:rFonts w:ascii="Times New Roman"/>
        </w:rPr>
        <w:t>应</w:t>
      </w:r>
      <w:r w:rsidR="00513D44">
        <w:rPr>
          <w:rFonts w:ascii="Times New Roman" w:hint="eastAsia"/>
        </w:rPr>
        <w:t>为</w:t>
      </w:r>
      <w:r>
        <w:rPr>
          <w:rFonts w:ascii="Times New Roman"/>
        </w:rPr>
        <w:t>规定外径的</w:t>
      </w:r>
      <w:r>
        <w:rPr>
          <w:rFonts w:hAnsi="宋体" w:cs="宋体" w:hint="eastAsia"/>
        </w:rPr>
        <w:t>±</w:t>
      </w:r>
      <w:r>
        <w:rPr>
          <w:rFonts w:ascii="Times New Roman"/>
        </w:rPr>
        <w:t>1%</w:t>
      </w:r>
      <w:r>
        <w:rPr>
          <w:rFonts w:ascii="Times New Roman"/>
        </w:rPr>
        <w:t>，且不应大于公称壁厚。</w:t>
      </w:r>
    </w:p>
    <w:p w:rsidR="00AA5571" w:rsidRDefault="00905E40" w:rsidP="00E62316">
      <w:pPr>
        <w:pStyle w:val="afffffffff2"/>
        <w:snapToGrid w:val="0"/>
        <w:spacing w:line="300" w:lineRule="auto"/>
      </w:pPr>
      <w:r>
        <w:rPr>
          <w:rFonts w:hint="eastAsia"/>
        </w:rPr>
        <w:t>钢制管件的焊接应符合下列规定：</w:t>
      </w:r>
    </w:p>
    <w:p w:rsidR="00AA5571" w:rsidRDefault="00905E40" w:rsidP="00E62316">
      <w:pPr>
        <w:pStyle w:val="af6"/>
        <w:numPr>
          <w:ilvl w:val="0"/>
          <w:numId w:val="0"/>
        </w:numPr>
        <w:tabs>
          <w:tab w:val="clear" w:pos="851"/>
        </w:tabs>
        <w:snapToGrid w:val="0"/>
        <w:spacing w:line="300" w:lineRule="auto"/>
        <w:ind w:left="425"/>
        <w:rPr>
          <w:rFonts w:ascii="Times New Roman"/>
        </w:rPr>
      </w:pPr>
      <w:r>
        <w:rPr>
          <w:rFonts w:ascii="Times New Roman"/>
        </w:rPr>
        <w:t>a</w:t>
      </w:r>
      <w:r>
        <w:rPr>
          <w:rFonts w:ascii="Times New Roman" w:hint="eastAsia"/>
          <w:szCs w:val="21"/>
        </w:rPr>
        <w:t>）</w:t>
      </w:r>
      <w:r>
        <w:rPr>
          <w:rFonts w:ascii="Times New Roman"/>
          <w:szCs w:val="21"/>
        </w:rPr>
        <w:t xml:space="preserve"> </w:t>
      </w:r>
      <w:r>
        <w:rPr>
          <w:rFonts w:ascii="Times New Roman"/>
        </w:rPr>
        <w:t>工艺应按</w:t>
      </w:r>
      <w:r>
        <w:rPr>
          <w:rFonts w:ascii="Times New Roman"/>
        </w:rPr>
        <w:t>NB/T 47014</w:t>
      </w:r>
      <w:r>
        <w:rPr>
          <w:rFonts w:ascii="Times New Roman"/>
        </w:rPr>
        <w:t>的规定进行焊接工艺评定确定；</w:t>
      </w:r>
    </w:p>
    <w:p w:rsidR="00AA5571" w:rsidRDefault="00905E40" w:rsidP="00E62316">
      <w:pPr>
        <w:pStyle w:val="af6"/>
        <w:numPr>
          <w:ilvl w:val="0"/>
          <w:numId w:val="0"/>
        </w:numPr>
        <w:tabs>
          <w:tab w:val="clear" w:pos="851"/>
        </w:tabs>
        <w:snapToGrid w:val="0"/>
        <w:spacing w:line="300" w:lineRule="auto"/>
        <w:ind w:leftChars="200" w:left="796" w:hangingChars="179" w:hanging="376"/>
        <w:rPr>
          <w:rFonts w:ascii="Times New Roman"/>
        </w:rPr>
      </w:pPr>
      <w:r>
        <w:rPr>
          <w:rFonts w:ascii="Times New Roman"/>
        </w:rPr>
        <w:t>b</w:t>
      </w:r>
      <w:r>
        <w:rPr>
          <w:rFonts w:ascii="Times New Roman" w:hint="eastAsia"/>
          <w:szCs w:val="21"/>
        </w:rPr>
        <w:t>）</w:t>
      </w:r>
      <w:r>
        <w:rPr>
          <w:rFonts w:ascii="Times New Roman"/>
          <w:szCs w:val="21"/>
        </w:rPr>
        <w:t xml:space="preserve"> </w:t>
      </w:r>
      <w:r>
        <w:rPr>
          <w:rFonts w:ascii="Times New Roman"/>
        </w:rPr>
        <w:t>钢制管件的焊接应采用气体保护焊或电弧焊盖面。焊缝处的机械性能不应低于工作管母材的性能，当管件的壁厚大于或等于</w:t>
      </w:r>
      <w:r>
        <w:rPr>
          <w:rFonts w:ascii="Times New Roman"/>
        </w:rPr>
        <w:t>5.6 mm</w:t>
      </w:r>
      <w:r>
        <w:rPr>
          <w:rFonts w:ascii="Times New Roman"/>
        </w:rPr>
        <w:t>时，应至少焊两遍；</w:t>
      </w:r>
    </w:p>
    <w:p w:rsidR="00AA5571" w:rsidRDefault="00905E40" w:rsidP="00E62316">
      <w:pPr>
        <w:pStyle w:val="af6"/>
        <w:numPr>
          <w:ilvl w:val="0"/>
          <w:numId w:val="0"/>
        </w:numPr>
        <w:tabs>
          <w:tab w:val="clear" w:pos="851"/>
        </w:tabs>
        <w:snapToGrid w:val="0"/>
        <w:spacing w:line="300" w:lineRule="auto"/>
        <w:ind w:left="425"/>
      </w:pPr>
      <w:r>
        <w:rPr>
          <w:rFonts w:ascii="Times New Roman"/>
        </w:rPr>
        <w:t>c</w:t>
      </w:r>
      <w:r>
        <w:rPr>
          <w:rFonts w:ascii="Times New Roman" w:hint="eastAsia"/>
          <w:szCs w:val="21"/>
        </w:rPr>
        <w:t>）</w:t>
      </w:r>
      <w:r>
        <w:rPr>
          <w:rFonts w:ascii="Times New Roman"/>
          <w:szCs w:val="21"/>
        </w:rPr>
        <w:t xml:space="preserve"> </w:t>
      </w:r>
      <w:r>
        <w:rPr>
          <w:rFonts w:ascii="Times New Roman"/>
        </w:rPr>
        <w:t>焊接坡口尺寸及型式应符合</w:t>
      </w:r>
      <w:r>
        <w:rPr>
          <w:rFonts w:ascii="Times New Roman"/>
        </w:rPr>
        <w:t>GB 50236</w:t>
      </w:r>
      <w:r>
        <w:rPr>
          <w:rFonts w:ascii="Times New Roman"/>
        </w:rPr>
        <w:t>的规定。</w:t>
      </w:r>
    </w:p>
    <w:p w:rsidR="00AA5571" w:rsidRDefault="00905E40" w:rsidP="00E62316">
      <w:pPr>
        <w:pStyle w:val="afffffffff2"/>
        <w:snapToGrid w:val="0"/>
        <w:spacing w:line="300" w:lineRule="auto"/>
      </w:pPr>
      <w:r>
        <w:rPr>
          <w:rFonts w:ascii="黑体" w:eastAsia="黑体" w:hAnsi="黑体" w:cs="黑体" w:hint="eastAsia"/>
        </w:rPr>
        <w:t>焊缝质量</w:t>
      </w:r>
      <w:r>
        <w:rPr>
          <w:rFonts w:hint="eastAsia"/>
        </w:rPr>
        <w:t>应符合下列规定：</w:t>
      </w:r>
    </w:p>
    <w:p w:rsidR="00AA5571" w:rsidRDefault="00905E40" w:rsidP="00E62316">
      <w:pPr>
        <w:pStyle w:val="af6"/>
        <w:numPr>
          <w:ilvl w:val="0"/>
          <w:numId w:val="0"/>
        </w:numPr>
        <w:tabs>
          <w:tab w:val="clear" w:pos="851"/>
        </w:tabs>
        <w:snapToGrid w:val="0"/>
        <w:spacing w:line="300" w:lineRule="auto"/>
        <w:ind w:left="425"/>
        <w:rPr>
          <w:rFonts w:ascii="Times New Roman"/>
        </w:rPr>
      </w:pPr>
      <w:r>
        <w:rPr>
          <w:rFonts w:ascii="Times New Roman"/>
        </w:rPr>
        <w:t>a</w:t>
      </w:r>
      <w:r>
        <w:rPr>
          <w:rFonts w:ascii="Times New Roman" w:hint="eastAsia"/>
          <w:szCs w:val="21"/>
        </w:rPr>
        <w:t>）</w:t>
      </w:r>
      <w:r>
        <w:rPr>
          <w:rFonts w:ascii="Times New Roman"/>
          <w:szCs w:val="21"/>
        </w:rPr>
        <w:t xml:space="preserve"> </w:t>
      </w:r>
      <w:r>
        <w:rPr>
          <w:rFonts w:ascii="Times New Roman"/>
        </w:rPr>
        <w:t>焊缝外观质量不应低于</w:t>
      </w:r>
      <w:r>
        <w:rPr>
          <w:rFonts w:ascii="Times New Roman"/>
        </w:rPr>
        <w:t>GB 50236-2011</w:t>
      </w:r>
      <w:r>
        <w:rPr>
          <w:rFonts w:ascii="Times New Roman"/>
        </w:rPr>
        <w:t>中</w:t>
      </w:r>
      <w:r>
        <w:rPr>
          <w:rFonts w:ascii="Times New Roman"/>
        </w:rPr>
        <w:t>Ⅱ</w:t>
      </w:r>
      <w:r>
        <w:rPr>
          <w:rFonts w:ascii="Times New Roman"/>
        </w:rPr>
        <w:t>级的规定；</w:t>
      </w:r>
    </w:p>
    <w:p w:rsidR="00AA5571" w:rsidRDefault="00905E40" w:rsidP="00E62316">
      <w:pPr>
        <w:pStyle w:val="af6"/>
        <w:numPr>
          <w:ilvl w:val="0"/>
          <w:numId w:val="0"/>
        </w:numPr>
        <w:tabs>
          <w:tab w:val="clear" w:pos="851"/>
        </w:tabs>
        <w:snapToGrid w:val="0"/>
        <w:spacing w:line="300" w:lineRule="auto"/>
        <w:ind w:leftChars="200" w:left="796" w:hangingChars="179" w:hanging="376"/>
        <w:rPr>
          <w:rFonts w:ascii="Times New Roman"/>
        </w:rPr>
      </w:pPr>
      <w:r>
        <w:rPr>
          <w:rFonts w:ascii="Times New Roman"/>
        </w:rPr>
        <w:t>b</w:t>
      </w:r>
      <w:r>
        <w:rPr>
          <w:rFonts w:ascii="Times New Roman" w:hint="eastAsia"/>
          <w:szCs w:val="21"/>
        </w:rPr>
        <w:t>）</w:t>
      </w:r>
      <w:r>
        <w:rPr>
          <w:rFonts w:ascii="Times New Roman"/>
          <w:szCs w:val="21"/>
        </w:rPr>
        <w:t xml:space="preserve"> </w:t>
      </w:r>
      <w:r>
        <w:rPr>
          <w:rFonts w:ascii="Times New Roman"/>
        </w:rPr>
        <w:t>焊缝应进行</w:t>
      </w:r>
      <w:r>
        <w:rPr>
          <w:rFonts w:ascii="Times New Roman"/>
        </w:rPr>
        <w:t>100 %</w:t>
      </w:r>
      <w:r>
        <w:rPr>
          <w:rFonts w:ascii="Times New Roman"/>
        </w:rPr>
        <w:t>射线</w:t>
      </w:r>
      <w:r w:rsidR="00116532">
        <w:rPr>
          <w:rFonts w:ascii="Times New Roman"/>
        </w:rPr>
        <w:t>检验</w:t>
      </w:r>
      <w:r>
        <w:rPr>
          <w:rFonts w:ascii="Times New Roman"/>
        </w:rPr>
        <w:t>或超声波</w:t>
      </w:r>
      <w:r w:rsidR="00116532">
        <w:rPr>
          <w:rFonts w:ascii="Times New Roman"/>
        </w:rPr>
        <w:t>检验</w:t>
      </w:r>
      <w:r>
        <w:rPr>
          <w:rFonts w:ascii="Times New Roman"/>
        </w:rPr>
        <w:t>。当采用超声波检验时，还应采用射线</w:t>
      </w:r>
      <w:r w:rsidR="00116532">
        <w:rPr>
          <w:rFonts w:ascii="Times New Roman"/>
        </w:rPr>
        <w:t>检验</w:t>
      </w:r>
      <w:r>
        <w:rPr>
          <w:rFonts w:ascii="Times New Roman"/>
        </w:rPr>
        <w:t>进行复验，复验比例不应小于焊缝全长的</w:t>
      </w:r>
      <w:r>
        <w:rPr>
          <w:rFonts w:ascii="Times New Roman"/>
        </w:rPr>
        <w:t>20 %</w:t>
      </w:r>
      <w:r>
        <w:rPr>
          <w:rFonts w:ascii="Times New Roman"/>
        </w:rPr>
        <w:t>；</w:t>
      </w:r>
    </w:p>
    <w:p w:rsidR="00AA5571" w:rsidRDefault="00905E40" w:rsidP="00E62316">
      <w:pPr>
        <w:pStyle w:val="af6"/>
        <w:numPr>
          <w:ilvl w:val="0"/>
          <w:numId w:val="0"/>
        </w:numPr>
        <w:tabs>
          <w:tab w:val="clear" w:pos="851"/>
        </w:tabs>
        <w:snapToGrid w:val="0"/>
        <w:spacing w:line="300" w:lineRule="auto"/>
        <w:ind w:leftChars="200" w:left="796" w:hangingChars="179" w:hanging="376"/>
        <w:rPr>
          <w:rFonts w:ascii="Times New Roman"/>
        </w:rPr>
      </w:pPr>
      <w:r>
        <w:rPr>
          <w:rFonts w:ascii="Times New Roman"/>
        </w:rPr>
        <w:t>c</w:t>
      </w:r>
      <w:r>
        <w:rPr>
          <w:rFonts w:ascii="Times New Roman" w:hint="eastAsia"/>
          <w:szCs w:val="21"/>
        </w:rPr>
        <w:t>）</w:t>
      </w:r>
      <w:r>
        <w:rPr>
          <w:rFonts w:ascii="Times New Roman"/>
          <w:szCs w:val="21"/>
        </w:rPr>
        <w:t xml:space="preserve"> </w:t>
      </w:r>
      <w:r>
        <w:rPr>
          <w:rFonts w:ascii="Times New Roman"/>
        </w:rPr>
        <w:t>射线</w:t>
      </w:r>
      <w:r w:rsidR="00116532">
        <w:rPr>
          <w:rFonts w:ascii="Times New Roman"/>
        </w:rPr>
        <w:t>检验</w:t>
      </w:r>
      <w:r>
        <w:rPr>
          <w:rFonts w:ascii="Times New Roman"/>
        </w:rPr>
        <w:t>的焊缝质量不应低于</w:t>
      </w:r>
      <w:r>
        <w:rPr>
          <w:rFonts w:ascii="Times New Roman"/>
        </w:rPr>
        <w:t>NB/T 47013.2-2015</w:t>
      </w:r>
      <w:r>
        <w:rPr>
          <w:rFonts w:ascii="Times New Roman"/>
        </w:rPr>
        <w:t>中</w:t>
      </w:r>
      <w:r>
        <w:rPr>
          <w:rFonts w:ascii="Times New Roman"/>
        </w:rPr>
        <w:t xml:space="preserve"> Ⅱ </w:t>
      </w:r>
      <w:r>
        <w:rPr>
          <w:rFonts w:ascii="Times New Roman"/>
        </w:rPr>
        <w:t>级的规定，超声波</w:t>
      </w:r>
      <w:r w:rsidR="00116532">
        <w:rPr>
          <w:rFonts w:ascii="Times New Roman"/>
        </w:rPr>
        <w:t>检验</w:t>
      </w:r>
      <w:r>
        <w:rPr>
          <w:rFonts w:ascii="Times New Roman"/>
        </w:rPr>
        <w:t>的焊缝质量应符合</w:t>
      </w:r>
      <w:r>
        <w:rPr>
          <w:rFonts w:ascii="Times New Roman"/>
        </w:rPr>
        <w:t>NB/T 47013.3-2015</w:t>
      </w:r>
      <w:r>
        <w:rPr>
          <w:rFonts w:ascii="Times New Roman"/>
        </w:rPr>
        <w:t>中</w:t>
      </w:r>
      <w:r>
        <w:rPr>
          <w:rFonts w:ascii="Times New Roman"/>
        </w:rPr>
        <w:t>I</w:t>
      </w:r>
      <w:r>
        <w:rPr>
          <w:rFonts w:ascii="Times New Roman"/>
        </w:rPr>
        <w:t>级的规定；</w:t>
      </w:r>
    </w:p>
    <w:p w:rsidR="00AA5571" w:rsidRDefault="00905E40" w:rsidP="00E62316">
      <w:pPr>
        <w:pStyle w:val="af6"/>
        <w:numPr>
          <w:ilvl w:val="0"/>
          <w:numId w:val="0"/>
        </w:numPr>
        <w:tabs>
          <w:tab w:val="clear" w:pos="851"/>
        </w:tabs>
        <w:snapToGrid w:val="0"/>
        <w:spacing w:line="300" w:lineRule="auto"/>
        <w:ind w:leftChars="200" w:left="796" w:hangingChars="179" w:hanging="376"/>
        <w:rPr>
          <w:rFonts w:ascii="Times New Roman"/>
        </w:rPr>
      </w:pPr>
      <w:r>
        <w:rPr>
          <w:rFonts w:ascii="Times New Roman"/>
          <w:szCs w:val="21"/>
        </w:rPr>
        <w:t>d</w:t>
      </w:r>
      <w:r>
        <w:rPr>
          <w:rFonts w:ascii="Times New Roman" w:hint="eastAsia"/>
          <w:szCs w:val="21"/>
        </w:rPr>
        <w:t>）</w:t>
      </w:r>
      <w:r>
        <w:rPr>
          <w:rFonts w:ascii="Times New Roman"/>
          <w:szCs w:val="21"/>
        </w:rPr>
        <w:t xml:space="preserve"> </w:t>
      </w:r>
      <w:r>
        <w:rPr>
          <w:rFonts w:ascii="Times New Roman"/>
          <w:szCs w:val="21"/>
        </w:rPr>
        <w:t>对于</w:t>
      </w:r>
      <w:r>
        <w:rPr>
          <w:rFonts w:ascii="Times New Roman"/>
        </w:rPr>
        <w:t>公称壁厚小于或等于</w:t>
      </w:r>
      <w:r>
        <w:rPr>
          <w:rFonts w:ascii="Times New Roman"/>
        </w:rPr>
        <w:t>6.0 mm</w:t>
      </w:r>
      <w:r>
        <w:rPr>
          <w:rFonts w:ascii="Times New Roman"/>
        </w:rPr>
        <w:t>的焊接三通，当角焊缝无法进行射线或超声波</w:t>
      </w:r>
      <w:r w:rsidR="00116532">
        <w:rPr>
          <w:rFonts w:ascii="Times New Roman"/>
        </w:rPr>
        <w:t>检验</w:t>
      </w:r>
      <w:r>
        <w:rPr>
          <w:rFonts w:ascii="Times New Roman"/>
        </w:rPr>
        <w:t>时，应采用渗透检验，且焊缝质量应符合</w:t>
      </w:r>
      <w:r>
        <w:rPr>
          <w:rFonts w:ascii="Times New Roman"/>
        </w:rPr>
        <w:t xml:space="preserve">NB/T 47013.5-2015 </w:t>
      </w:r>
      <w:r>
        <w:rPr>
          <w:rFonts w:ascii="Times New Roman"/>
        </w:rPr>
        <w:t>中</w:t>
      </w:r>
      <w:r>
        <w:rPr>
          <w:rFonts w:ascii="Times New Roman"/>
        </w:rPr>
        <w:t xml:space="preserve"> I </w:t>
      </w:r>
      <w:r>
        <w:rPr>
          <w:rFonts w:ascii="Times New Roman"/>
        </w:rPr>
        <w:t>级的规定。</w:t>
      </w:r>
    </w:p>
    <w:p w:rsidR="00AA5571" w:rsidRDefault="00905E40" w:rsidP="00E62316">
      <w:pPr>
        <w:pStyle w:val="afffffffff2"/>
        <w:snapToGrid w:val="0"/>
        <w:spacing w:line="300" w:lineRule="auto"/>
      </w:pPr>
      <w:r>
        <w:rPr>
          <w:rFonts w:hint="eastAsia"/>
        </w:rPr>
        <w:t>焊接质量合格后，应采用压力试验对管件的</w:t>
      </w:r>
      <w:r>
        <w:rPr>
          <w:rFonts w:ascii="黑体" w:eastAsia="黑体" w:hAnsi="黑体" w:cs="黑体" w:hint="eastAsia"/>
        </w:rPr>
        <w:t>强度和严密性</w:t>
      </w:r>
      <w:r>
        <w:rPr>
          <w:rFonts w:hint="eastAsia"/>
        </w:rPr>
        <w:t>进行检验，管件不应损坏和泄漏。</w:t>
      </w:r>
    </w:p>
    <w:p w:rsidR="008D4AD8" w:rsidRDefault="008D4AD8" w:rsidP="00E62316">
      <w:pPr>
        <w:pStyle w:val="afffffffff2"/>
        <w:snapToGrid w:val="0"/>
        <w:spacing w:line="300" w:lineRule="auto"/>
      </w:pPr>
      <w:r w:rsidRPr="008D4AD8">
        <w:rPr>
          <w:rFonts w:hint="eastAsia"/>
        </w:rPr>
        <w:t>钢制管件表面应有永久性的产品标识。</w:t>
      </w:r>
    </w:p>
    <w:p w:rsidR="00AA5571" w:rsidRDefault="00905E40" w:rsidP="00E62316">
      <w:pPr>
        <w:pStyle w:val="affe"/>
        <w:snapToGrid w:val="0"/>
        <w:spacing w:before="156" w:after="156" w:line="300" w:lineRule="auto"/>
      </w:pPr>
      <w:bookmarkStart w:id="72" w:name="_Toc140066400"/>
      <w:r>
        <w:rPr>
          <w:rFonts w:hint="eastAsia"/>
        </w:rPr>
        <w:t>外护管</w:t>
      </w:r>
      <w:bookmarkEnd w:id="72"/>
    </w:p>
    <w:p w:rsidR="00AA5571" w:rsidRDefault="00905E40" w:rsidP="00E62316">
      <w:pPr>
        <w:pStyle w:val="afff"/>
        <w:snapToGrid w:val="0"/>
        <w:spacing w:before="156" w:after="156" w:line="300" w:lineRule="auto"/>
      </w:pPr>
      <w:r>
        <w:rPr>
          <w:rFonts w:hint="eastAsia"/>
        </w:rPr>
        <w:t>材料</w:t>
      </w:r>
    </w:p>
    <w:p w:rsidR="00AA5571" w:rsidRDefault="00905E40" w:rsidP="00E62316">
      <w:pPr>
        <w:pStyle w:val="afff0"/>
        <w:adjustRightInd w:val="0"/>
        <w:snapToGrid w:val="0"/>
        <w:spacing w:beforeLines="0" w:before="0" w:afterLines="0" w:after="0" w:line="300" w:lineRule="auto"/>
        <w:ind w:left="28"/>
        <w:rPr>
          <w:rFonts w:ascii="宋体" w:eastAsia="宋体" w:hAnsi="宋体"/>
        </w:rPr>
      </w:pPr>
      <w:r>
        <w:rPr>
          <w:rFonts w:ascii="宋体" w:eastAsia="宋体" w:hAnsi="宋体" w:hint="eastAsia"/>
        </w:rPr>
        <w:t>外护管应采用彩色涂层钢板、热镀锌钢板、不锈钢板</w:t>
      </w:r>
      <w:r w:rsidR="00824F32">
        <w:rPr>
          <w:rFonts w:ascii="宋体" w:eastAsia="宋体" w:hAnsi="宋体" w:hint="eastAsia"/>
        </w:rPr>
        <w:t>或</w:t>
      </w:r>
      <w:r>
        <w:rPr>
          <w:rFonts w:ascii="宋体" w:eastAsia="宋体" w:hAnsi="宋体" w:hint="eastAsia"/>
        </w:rPr>
        <w:t>铝板材料</w:t>
      </w:r>
      <w:r w:rsidRPr="00824F32">
        <w:rPr>
          <w:rFonts w:ascii="宋体" w:eastAsia="宋体" w:hAnsi="宋体" w:hint="eastAsia"/>
        </w:rPr>
        <w:t>。</w:t>
      </w:r>
      <w:r w:rsidR="00824F32" w:rsidRPr="00824F32">
        <w:rPr>
          <w:rFonts w:ascii="宋体" w:eastAsia="宋体" w:hAnsi="宋体" w:cs="黑体" w:hint="eastAsia"/>
        </w:rPr>
        <w:t>材质应符合设计要求。</w:t>
      </w:r>
    </w:p>
    <w:p w:rsidR="00AA5571" w:rsidRDefault="00905E40" w:rsidP="00E62316">
      <w:pPr>
        <w:pStyle w:val="afff0"/>
        <w:adjustRightInd w:val="0"/>
        <w:snapToGrid w:val="0"/>
        <w:spacing w:beforeLines="0" w:before="0" w:afterLines="0" w:after="0" w:line="300" w:lineRule="auto"/>
        <w:ind w:left="28"/>
        <w:rPr>
          <w:rFonts w:ascii="宋体" w:eastAsia="宋体" w:hAnsi="宋体"/>
        </w:rPr>
      </w:pPr>
      <w:r>
        <w:rPr>
          <w:rFonts w:ascii="宋体" w:eastAsia="宋体" w:hAnsi="宋体" w:hint="eastAsia"/>
        </w:rPr>
        <w:t>外护管</w:t>
      </w:r>
      <w:r>
        <w:rPr>
          <w:rFonts w:hAnsi="黑体" w:cs="黑体" w:hint="eastAsia"/>
        </w:rPr>
        <w:t>性能、尺寸及公差</w:t>
      </w:r>
      <w:r>
        <w:rPr>
          <w:rFonts w:ascii="宋体" w:eastAsia="宋体" w:hAnsi="宋体" w:hint="eastAsia"/>
        </w:rPr>
        <w:t>应符合下列规定：</w:t>
      </w:r>
    </w:p>
    <w:p w:rsidR="00AA5571" w:rsidRDefault="00905E40" w:rsidP="00E62316">
      <w:pPr>
        <w:pStyle w:val="af6"/>
        <w:numPr>
          <w:ilvl w:val="0"/>
          <w:numId w:val="0"/>
        </w:numPr>
        <w:tabs>
          <w:tab w:val="clear" w:pos="851"/>
        </w:tabs>
        <w:snapToGrid w:val="0"/>
        <w:spacing w:line="300" w:lineRule="auto"/>
        <w:ind w:left="425"/>
        <w:rPr>
          <w:rFonts w:ascii="Times New Roman"/>
        </w:rPr>
      </w:pPr>
      <w:r>
        <w:rPr>
          <w:rFonts w:ascii="Times New Roman"/>
        </w:rPr>
        <w:t>a</w:t>
      </w:r>
      <w:r>
        <w:rPr>
          <w:rFonts w:ascii="Times New Roman" w:hint="eastAsia"/>
          <w:szCs w:val="21"/>
        </w:rPr>
        <w:t>）</w:t>
      </w:r>
      <w:r>
        <w:rPr>
          <w:rFonts w:ascii="Times New Roman"/>
          <w:szCs w:val="21"/>
        </w:rPr>
        <w:t xml:space="preserve"> </w:t>
      </w:r>
      <w:r>
        <w:rPr>
          <w:rFonts w:ascii="Times New Roman"/>
        </w:rPr>
        <w:t>彩色涂层钢板应符合</w:t>
      </w:r>
      <w:r>
        <w:rPr>
          <w:rFonts w:ascii="Times New Roman"/>
        </w:rPr>
        <w:t>GB/T 12754</w:t>
      </w:r>
      <w:r>
        <w:rPr>
          <w:rFonts w:ascii="Times New Roman"/>
        </w:rPr>
        <w:t>的规定，其正面涂层厚度不</w:t>
      </w:r>
      <w:r>
        <w:rPr>
          <w:rFonts w:ascii="Times New Roman" w:hint="eastAsia"/>
        </w:rPr>
        <w:t>应</w:t>
      </w:r>
      <w:r>
        <w:rPr>
          <w:rFonts w:ascii="Times New Roman"/>
        </w:rPr>
        <w:t>小于</w:t>
      </w:r>
      <w:r>
        <w:rPr>
          <w:rFonts w:ascii="Times New Roman"/>
        </w:rPr>
        <w:t>20 μm</w:t>
      </w:r>
      <w:r>
        <w:rPr>
          <w:rFonts w:ascii="Times New Roman"/>
        </w:rPr>
        <w:t>；</w:t>
      </w:r>
    </w:p>
    <w:p w:rsidR="00AA5571" w:rsidRDefault="00905E40" w:rsidP="00E62316">
      <w:pPr>
        <w:pStyle w:val="af6"/>
        <w:numPr>
          <w:ilvl w:val="0"/>
          <w:numId w:val="0"/>
        </w:numPr>
        <w:tabs>
          <w:tab w:val="clear" w:pos="851"/>
        </w:tabs>
        <w:snapToGrid w:val="0"/>
        <w:spacing w:line="300" w:lineRule="auto"/>
        <w:ind w:left="425"/>
        <w:rPr>
          <w:rFonts w:ascii="Times New Roman"/>
        </w:rPr>
      </w:pPr>
      <w:r>
        <w:rPr>
          <w:rFonts w:ascii="Times New Roman"/>
        </w:rPr>
        <w:t>b</w:t>
      </w:r>
      <w:r>
        <w:rPr>
          <w:rFonts w:ascii="Times New Roman" w:hint="eastAsia"/>
          <w:szCs w:val="21"/>
        </w:rPr>
        <w:t>）</w:t>
      </w:r>
      <w:r>
        <w:rPr>
          <w:rFonts w:ascii="Times New Roman"/>
          <w:szCs w:val="21"/>
        </w:rPr>
        <w:t xml:space="preserve"> </w:t>
      </w:r>
      <w:r>
        <w:rPr>
          <w:rFonts w:ascii="Times New Roman"/>
        </w:rPr>
        <w:t>热镀锌钢板应符合</w:t>
      </w:r>
      <w:r>
        <w:rPr>
          <w:rFonts w:ascii="Times New Roman"/>
        </w:rPr>
        <w:t>GB/T 2518</w:t>
      </w:r>
      <w:r>
        <w:rPr>
          <w:rFonts w:ascii="Times New Roman"/>
        </w:rPr>
        <w:t>的规定，其锌含量应大于或等于</w:t>
      </w:r>
      <w:r>
        <w:rPr>
          <w:rFonts w:ascii="Times New Roman"/>
        </w:rPr>
        <w:t>180 g/m</w:t>
      </w:r>
      <w:r>
        <w:rPr>
          <w:rFonts w:ascii="Times New Roman"/>
          <w:vertAlign w:val="superscript"/>
        </w:rPr>
        <w:t>2</w:t>
      </w:r>
      <w:r>
        <w:rPr>
          <w:rFonts w:ascii="Times New Roman"/>
        </w:rPr>
        <w:t>；</w:t>
      </w:r>
    </w:p>
    <w:p w:rsidR="00AA5571" w:rsidRDefault="00905E40" w:rsidP="00E62316">
      <w:pPr>
        <w:pStyle w:val="af6"/>
        <w:numPr>
          <w:ilvl w:val="0"/>
          <w:numId w:val="0"/>
        </w:numPr>
        <w:tabs>
          <w:tab w:val="clear" w:pos="851"/>
        </w:tabs>
        <w:snapToGrid w:val="0"/>
        <w:spacing w:line="300" w:lineRule="auto"/>
        <w:ind w:left="425"/>
        <w:rPr>
          <w:rFonts w:ascii="Times New Roman"/>
        </w:rPr>
      </w:pPr>
      <w:r>
        <w:rPr>
          <w:rFonts w:ascii="Times New Roman"/>
        </w:rPr>
        <w:t>c</w:t>
      </w:r>
      <w:r>
        <w:rPr>
          <w:rFonts w:ascii="Times New Roman" w:hint="eastAsia"/>
          <w:szCs w:val="21"/>
        </w:rPr>
        <w:t>）</w:t>
      </w:r>
      <w:r>
        <w:rPr>
          <w:rFonts w:ascii="Times New Roman"/>
          <w:szCs w:val="21"/>
        </w:rPr>
        <w:t xml:space="preserve"> </w:t>
      </w:r>
      <w:r>
        <w:rPr>
          <w:rFonts w:ascii="Times New Roman"/>
        </w:rPr>
        <w:t>不锈钢板应符合</w:t>
      </w:r>
      <w:r>
        <w:rPr>
          <w:rFonts w:ascii="Times New Roman"/>
        </w:rPr>
        <w:t>GB/T 3280</w:t>
      </w:r>
      <w:r>
        <w:rPr>
          <w:rFonts w:ascii="Times New Roman"/>
        </w:rPr>
        <w:t>的规定；</w:t>
      </w:r>
    </w:p>
    <w:p w:rsidR="00AA5571" w:rsidRDefault="00905E40" w:rsidP="00E62316">
      <w:pPr>
        <w:pStyle w:val="af6"/>
        <w:numPr>
          <w:ilvl w:val="0"/>
          <w:numId w:val="0"/>
        </w:numPr>
        <w:tabs>
          <w:tab w:val="clear" w:pos="851"/>
        </w:tabs>
        <w:snapToGrid w:val="0"/>
        <w:spacing w:line="300" w:lineRule="auto"/>
        <w:ind w:left="425"/>
        <w:rPr>
          <w:rFonts w:ascii="黑体" w:eastAsia="黑体" w:hAnsi="黑体"/>
          <w:bCs/>
        </w:rPr>
      </w:pPr>
      <w:r>
        <w:rPr>
          <w:rFonts w:ascii="Times New Roman"/>
        </w:rPr>
        <w:t>d</w:t>
      </w:r>
      <w:r>
        <w:rPr>
          <w:rFonts w:ascii="Times New Roman" w:hint="eastAsia"/>
          <w:szCs w:val="21"/>
        </w:rPr>
        <w:t>）</w:t>
      </w:r>
      <w:r>
        <w:rPr>
          <w:rFonts w:ascii="Times New Roman"/>
          <w:szCs w:val="21"/>
        </w:rPr>
        <w:t xml:space="preserve"> </w:t>
      </w:r>
      <w:r>
        <w:rPr>
          <w:rFonts w:ascii="Times New Roman"/>
        </w:rPr>
        <w:t>铝板应符合</w:t>
      </w:r>
      <w:r>
        <w:rPr>
          <w:rFonts w:ascii="Times New Roman"/>
        </w:rPr>
        <w:t>GB/T 3880.2</w:t>
      </w:r>
      <w:r>
        <w:rPr>
          <w:rFonts w:ascii="Times New Roman"/>
        </w:rPr>
        <w:t>及</w:t>
      </w:r>
      <w:r>
        <w:rPr>
          <w:rFonts w:ascii="Times New Roman"/>
        </w:rPr>
        <w:t>GB/T 3880.3</w:t>
      </w:r>
      <w:r>
        <w:rPr>
          <w:rFonts w:ascii="Times New Roman"/>
        </w:rPr>
        <w:t>的规定。</w:t>
      </w:r>
    </w:p>
    <w:p w:rsidR="00AA5571" w:rsidRDefault="00905E40" w:rsidP="00E62316">
      <w:pPr>
        <w:pStyle w:val="afff"/>
        <w:snapToGrid w:val="0"/>
        <w:spacing w:before="156" w:after="156" w:line="300" w:lineRule="auto"/>
      </w:pPr>
      <w:r>
        <w:rPr>
          <w:rFonts w:hint="eastAsia"/>
        </w:rPr>
        <w:t>成品外护管</w:t>
      </w:r>
    </w:p>
    <w:p w:rsidR="00AA5571" w:rsidRPr="00697B70" w:rsidRDefault="00905E40" w:rsidP="00E62316">
      <w:pPr>
        <w:pStyle w:val="afff0"/>
        <w:adjustRightInd w:val="0"/>
        <w:snapToGrid w:val="0"/>
        <w:spacing w:beforeLines="0" w:before="0" w:afterLines="0" w:after="0" w:line="300" w:lineRule="auto"/>
        <w:ind w:left="28"/>
        <w:rPr>
          <w:rFonts w:ascii="Times New Roman" w:eastAsia="宋体"/>
        </w:rPr>
      </w:pPr>
      <w:r w:rsidRPr="00697B70">
        <w:rPr>
          <w:rFonts w:hAnsi="黑体" w:cs="黑体" w:hint="eastAsia"/>
        </w:rPr>
        <w:t>外观</w:t>
      </w:r>
      <w:r w:rsidRPr="00697B70">
        <w:rPr>
          <w:rFonts w:ascii="宋体" w:eastAsia="宋体" w:hAnsi="宋体" w:hint="eastAsia"/>
        </w:rPr>
        <w:t>：外护管外表面不应有影响其性能的划痕。</w:t>
      </w:r>
    </w:p>
    <w:p w:rsidR="00AA5571" w:rsidRDefault="00905E40" w:rsidP="00E62316">
      <w:pPr>
        <w:pStyle w:val="afff0"/>
        <w:adjustRightInd w:val="0"/>
        <w:snapToGrid w:val="0"/>
        <w:spacing w:beforeLines="0" w:before="0" w:afterLines="0" w:after="0" w:line="300" w:lineRule="auto"/>
        <w:ind w:left="28"/>
        <w:rPr>
          <w:rFonts w:ascii="Times New Roman" w:eastAsia="宋体"/>
        </w:rPr>
      </w:pPr>
      <w:r>
        <w:rPr>
          <w:rFonts w:ascii="Times New Roman" w:eastAsia="宋体"/>
        </w:rPr>
        <w:t>外护管</w:t>
      </w:r>
      <w:r>
        <w:rPr>
          <w:rFonts w:hAnsi="黑体" w:cs="黑体" w:hint="eastAsia"/>
        </w:rPr>
        <w:t>外径和最小壁厚</w:t>
      </w:r>
      <w:r>
        <w:rPr>
          <w:rFonts w:ascii="Times New Roman" w:eastAsia="宋体"/>
        </w:rPr>
        <w:t>应符合表</w:t>
      </w:r>
      <w:r>
        <w:rPr>
          <w:rFonts w:ascii="Times New Roman" w:eastAsia="宋体"/>
        </w:rPr>
        <w:t xml:space="preserve"> 1 </w:t>
      </w:r>
      <w:r>
        <w:rPr>
          <w:rFonts w:ascii="Times New Roman" w:eastAsia="宋体"/>
        </w:rPr>
        <w:t>的规定。</w:t>
      </w:r>
    </w:p>
    <w:p w:rsidR="003A29D7" w:rsidRDefault="003A29D7" w:rsidP="003A29D7">
      <w:pPr>
        <w:pStyle w:val="afffff6"/>
        <w:ind w:firstLine="420"/>
      </w:pPr>
    </w:p>
    <w:p w:rsidR="003A29D7" w:rsidRDefault="003A29D7" w:rsidP="003A29D7">
      <w:pPr>
        <w:pStyle w:val="afffff6"/>
        <w:ind w:firstLine="420"/>
      </w:pPr>
    </w:p>
    <w:p w:rsidR="003A29D7" w:rsidRDefault="003A29D7" w:rsidP="003A29D7">
      <w:pPr>
        <w:pStyle w:val="afffff6"/>
        <w:ind w:firstLine="420"/>
      </w:pPr>
    </w:p>
    <w:p w:rsidR="003A29D7" w:rsidRDefault="003A29D7" w:rsidP="003A29D7">
      <w:pPr>
        <w:pStyle w:val="afffff6"/>
        <w:ind w:firstLine="420"/>
      </w:pPr>
    </w:p>
    <w:p w:rsidR="003A29D7" w:rsidRPr="003A29D7" w:rsidRDefault="003A29D7" w:rsidP="003A29D7">
      <w:pPr>
        <w:pStyle w:val="afffff6"/>
        <w:ind w:firstLine="420"/>
        <w:rPr>
          <w:rFonts w:hint="eastAsia"/>
        </w:rPr>
      </w:pPr>
    </w:p>
    <w:p w:rsidR="00AA5571" w:rsidRDefault="00905E40" w:rsidP="00E62316">
      <w:pPr>
        <w:pStyle w:val="aff3"/>
        <w:snapToGrid w:val="0"/>
        <w:spacing w:before="156" w:after="156" w:line="300" w:lineRule="auto"/>
      </w:pPr>
      <w:r>
        <w:rPr>
          <w:rFonts w:hint="eastAsia"/>
        </w:rPr>
        <w:lastRenderedPageBreak/>
        <w:t>外护管外径和最小公称壁厚</w:t>
      </w:r>
    </w:p>
    <w:p w:rsidR="00AA5571" w:rsidRDefault="00905E40">
      <w:pPr>
        <w:pStyle w:val="aff3"/>
        <w:numPr>
          <w:ilvl w:val="0"/>
          <w:numId w:val="0"/>
        </w:numPr>
        <w:snapToGrid w:val="0"/>
        <w:spacing w:beforeLines="0" w:before="0" w:afterLines="0" w:after="0" w:line="300" w:lineRule="auto"/>
        <w:jc w:val="right"/>
      </w:pPr>
      <w:r>
        <w:rPr>
          <w:rFonts w:hAnsi="黑体" w:hint="eastAsia"/>
          <w:sz w:val="18"/>
          <w:szCs w:val="18"/>
        </w:rPr>
        <w:t>单位为毫米</w:t>
      </w:r>
    </w:p>
    <w:tbl>
      <w:tblPr>
        <w:tblStyle w:val="affff8"/>
        <w:tblW w:w="0" w:type="auto"/>
        <w:jc w:val="center"/>
        <w:tblCellMar>
          <w:left w:w="0" w:type="dxa"/>
          <w:right w:w="0" w:type="dxa"/>
        </w:tblCellMar>
        <w:tblLook w:val="04A0" w:firstRow="1" w:lastRow="0" w:firstColumn="1" w:lastColumn="0" w:noHBand="0" w:noVBand="1"/>
      </w:tblPr>
      <w:tblGrid>
        <w:gridCol w:w="3321"/>
        <w:gridCol w:w="3415"/>
        <w:gridCol w:w="2598"/>
      </w:tblGrid>
      <w:tr w:rsidR="00AA5571" w:rsidTr="00E62316">
        <w:trPr>
          <w:jc w:val="center"/>
        </w:trPr>
        <w:tc>
          <w:tcPr>
            <w:tcW w:w="3321" w:type="dxa"/>
            <w:vMerge w:val="restart"/>
            <w:tcBorders>
              <w:top w:val="single" w:sz="8" w:space="0" w:color="auto"/>
              <w:left w:val="single" w:sz="8" w:space="0" w:color="auto"/>
            </w:tcBorders>
            <w:shd w:val="clear" w:color="auto" w:fill="auto"/>
            <w:vAlign w:val="center"/>
          </w:tcPr>
          <w:p w:rsidR="00AA5571" w:rsidRDefault="00905E40" w:rsidP="005705E0">
            <w:pPr>
              <w:pStyle w:val="afffffffffa"/>
              <w:snapToGrid w:val="0"/>
              <w:spacing w:beforeLines="10" w:before="31" w:afterLines="10" w:after="31"/>
            </w:pPr>
            <w:r>
              <w:rPr>
                <w:rFonts w:hint="eastAsia"/>
                <w:szCs w:val="18"/>
              </w:rPr>
              <w:t>外护管外径（</w:t>
            </w:r>
            <w:r>
              <w:rPr>
                <w:rFonts w:ascii="Times New Roman"/>
                <w:i/>
                <w:iCs/>
                <w:szCs w:val="18"/>
              </w:rPr>
              <w:t>D</w:t>
            </w:r>
            <w:r w:rsidRPr="00E62316">
              <w:rPr>
                <w:rFonts w:ascii="Times New Roman"/>
                <w:iCs/>
                <w:szCs w:val="18"/>
                <w:vertAlign w:val="subscript"/>
              </w:rPr>
              <w:t>c</w:t>
            </w:r>
            <w:r>
              <w:rPr>
                <w:rFonts w:hint="eastAsia"/>
                <w:szCs w:val="18"/>
              </w:rPr>
              <w:t>）</w:t>
            </w:r>
          </w:p>
        </w:tc>
        <w:tc>
          <w:tcPr>
            <w:tcW w:w="6013" w:type="dxa"/>
            <w:gridSpan w:val="2"/>
            <w:tcBorders>
              <w:top w:val="single" w:sz="8" w:space="0" w:color="auto"/>
              <w:right w:val="single" w:sz="8" w:space="0" w:color="auto"/>
            </w:tcBorders>
            <w:shd w:val="clear" w:color="auto" w:fill="auto"/>
            <w:vAlign w:val="center"/>
          </w:tcPr>
          <w:p w:rsidR="00AA5571" w:rsidRDefault="00905E40" w:rsidP="005705E0">
            <w:pPr>
              <w:pStyle w:val="afffffffffa"/>
              <w:snapToGrid w:val="0"/>
              <w:spacing w:beforeLines="10" w:before="31" w:afterLines="10" w:after="31"/>
            </w:pPr>
            <w:r>
              <w:rPr>
                <w:rFonts w:hint="eastAsia"/>
                <w:szCs w:val="18"/>
              </w:rPr>
              <w:t>最小公称壁厚</w:t>
            </w:r>
          </w:p>
        </w:tc>
      </w:tr>
      <w:tr w:rsidR="00AA5571" w:rsidTr="00E62316">
        <w:trPr>
          <w:jc w:val="center"/>
        </w:trPr>
        <w:tc>
          <w:tcPr>
            <w:tcW w:w="3321" w:type="dxa"/>
            <w:vMerge/>
            <w:tcBorders>
              <w:left w:val="single" w:sz="8" w:space="0" w:color="auto"/>
              <w:bottom w:val="single" w:sz="8" w:space="0" w:color="auto"/>
            </w:tcBorders>
            <w:shd w:val="clear" w:color="auto" w:fill="auto"/>
            <w:vAlign w:val="center"/>
          </w:tcPr>
          <w:p w:rsidR="00AA5571" w:rsidRDefault="00AA5571" w:rsidP="005705E0">
            <w:pPr>
              <w:pStyle w:val="afffffffffa"/>
              <w:snapToGrid w:val="0"/>
              <w:spacing w:beforeLines="10" w:before="31" w:afterLines="10" w:after="31"/>
            </w:pPr>
          </w:p>
        </w:tc>
        <w:tc>
          <w:tcPr>
            <w:tcW w:w="3415" w:type="dxa"/>
            <w:tcBorders>
              <w:bottom w:val="single" w:sz="8" w:space="0" w:color="auto"/>
            </w:tcBorders>
            <w:shd w:val="clear" w:color="auto" w:fill="auto"/>
            <w:vAlign w:val="center"/>
          </w:tcPr>
          <w:p w:rsidR="00AA5571" w:rsidRDefault="00905E40" w:rsidP="005705E0">
            <w:pPr>
              <w:pStyle w:val="afffffffffa"/>
              <w:snapToGrid w:val="0"/>
              <w:spacing w:beforeLines="10" w:before="31" w:afterLines="10" w:after="31"/>
            </w:pPr>
            <w:r>
              <w:rPr>
                <w:rFonts w:hint="eastAsia"/>
                <w:szCs w:val="18"/>
              </w:rPr>
              <w:t>彩色涂层钢板、热镀锌钢板、铝板</w:t>
            </w:r>
          </w:p>
        </w:tc>
        <w:tc>
          <w:tcPr>
            <w:tcW w:w="2598" w:type="dxa"/>
            <w:tcBorders>
              <w:bottom w:val="single" w:sz="8" w:space="0" w:color="auto"/>
              <w:right w:val="single" w:sz="8" w:space="0" w:color="auto"/>
            </w:tcBorders>
            <w:shd w:val="clear" w:color="auto" w:fill="auto"/>
            <w:vAlign w:val="center"/>
          </w:tcPr>
          <w:p w:rsidR="00AA5571" w:rsidRDefault="00905E40" w:rsidP="005705E0">
            <w:pPr>
              <w:pStyle w:val="afffffffffa"/>
              <w:snapToGrid w:val="0"/>
              <w:spacing w:beforeLines="10" w:before="31" w:afterLines="10" w:after="31"/>
            </w:pPr>
            <w:r>
              <w:rPr>
                <w:rFonts w:hint="eastAsia"/>
                <w:szCs w:val="18"/>
              </w:rPr>
              <w:t>不锈钢板</w:t>
            </w:r>
          </w:p>
        </w:tc>
      </w:tr>
      <w:tr w:rsidR="00AA5571" w:rsidTr="00E62316">
        <w:trPr>
          <w:jc w:val="center"/>
        </w:trPr>
        <w:tc>
          <w:tcPr>
            <w:tcW w:w="3321" w:type="dxa"/>
            <w:tcBorders>
              <w:top w:val="single" w:sz="8" w:space="0" w:color="auto"/>
              <w:left w:val="single" w:sz="8" w:space="0" w:color="auto"/>
            </w:tcBorders>
            <w:shd w:val="clear" w:color="auto" w:fill="auto"/>
          </w:tcPr>
          <w:p w:rsidR="00AA5571" w:rsidRDefault="00905E40" w:rsidP="00E62316">
            <w:pPr>
              <w:pStyle w:val="afffffffffa"/>
              <w:snapToGrid w:val="0"/>
              <w:spacing w:beforeLines="10" w:before="31" w:afterLines="10" w:after="31"/>
              <w:rPr>
                <w:rFonts w:ascii="Times New Roman"/>
              </w:rPr>
            </w:pPr>
            <w:r>
              <w:rPr>
                <w:rFonts w:ascii="Times New Roman" w:hint="eastAsia"/>
              </w:rPr>
              <w:t>90</w:t>
            </w:r>
            <w:r>
              <w:rPr>
                <w:rFonts w:ascii="Times New Roman" w:hint="eastAsia"/>
              </w:rPr>
              <w:t>≤</w:t>
            </w:r>
            <w:r>
              <w:rPr>
                <w:rFonts w:ascii="Times New Roman"/>
                <w:i/>
              </w:rPr>
              <w:t>D</w:t>
            </w:r>
            <w:r w:rsidRPr="00E62316">
              <w:rPr>
                <w:rFonts w:ascii="Times New Roman"/>
                <w:iCs/>
                <w:vertAlign w:val="subscript"/>
              </w:rPr>
              <w:t>c</w:t>
            </w:r>
            <w:r>
              <w:rPr>
                <w:rFonts w:ascii="Times New Roman"/>
              </w:rPr>
              <w:t>＜</w:t>
            </w:r>
            <w:r>
              <w:rPr>
                <w:rFonts w:ascii="Times New Roman" w:hint="eastAsia"/>
              </w:rPr>
              <w:t>250</w:t>
            </w:r>
          </w:p>
        </w:tc>
        <w:tc>
          <w:tcPr>
            <w:tcW w:w="3415" w:type="dxa"/>
            <w:tcBorders>
              <w:top w:val="single" w:sz="8" w:space="0" w:color="auto"/>
            </w:tcBorders>
            <w:shd w:val="clear" w:color="auto" w:fill="auto"/>
          </w:tcPr>
          <w:p w:rsidR="00AA5571" w:rsidRDefault="00905E40" w:rsidP="00E62316">
            <w:pPr>
              <w:pStyle w:val="afffffffffa"/>
              <w:snapToGrid w:val="0"/>
              <w:spacing w:beforeLines="10" w:before="31" w:afterLines="10" w:after="31"/>
              <w:rPr>
                <w:rFonts w:ascii="Times New Roman"/>
              </w:rPr>
            </w:pPr>
            <w:r>
              <w:rPr>
                <w:rFonts w:ascii="Times New Roman"/>
              </w:rPr>
              <w:t>0.5</w:t>
            </w:r>
          </w:p>
        </w:tc>
        <w:tc>
          <w:tcPr>
            <w:tcW w:w="2598" w:type="dxa"/>
            <w:tcBorders>
              <w:top w:val="single" w:sz="8" w:space="0" w:color="auto"/>
              <w:right w:val="single" w:sz="8" w:space="0" w:color="auto"/>
            </w:tcBorders>
            <w:shd w:val="clear" w:color="auto" w:fill="auto"/>
          </w:tcPr>
          <w:p w:rsidR="00AA5571" w:rsidRDefault="00905E40" w:rsidP="00E62316">
            <w:pPr>
              <w:pStyle w:val="afffffffffa"/>
              <w:snapToGrid w:val="0"/>
              <w:spacing w:beforeLines="10" w:before="31" w:afterLines="10" w:after="31"/>
              <w:rPr>
                <w:rFonts w:ascii="Times New Roman"/>
              </w:rPr>
            </w:pPr>
            <w:r>
              <w:rPr>
                <w:rFonts w:ascii="Times New Roman"/>
              </w:rPr>
              <w:t>0.4</w:t>
            </w:r>
          </w:p>
        </w:tc>
      </w:tr>
      <w:tr w:rsidR="00AA5571" w:rsidTr="00E62316">
        <w:trPr>
          <w:jc w:val="center"/>
        </w:trPr>
        <w:tc>
          <w:tcPr>
            <w:tcW w:w="3321" w:type="dxa"/>
            <w:tcBorders>
              <w:left w:val="single" w:sz="8" w:space="0" w:color="auto"/>
            </w:tcBorders>
            <w:shd w:val="clear" w:color="auto" w:fill="auto"/>
          </w:tcPr>
          <w:p w:rsidR="00AA5571" w:rsidRDefault="00905E40" w:rsidP="00E62316">
            <w:pPr>
              <w:pStyle w:val="afffffffffa"/>
              <w:snapToGrid w:val="0"/>
              <w:spacing w:beforeLines="10" w:before="31" w:afterLines="10" w:after="31"/>
              <w:rPr>
                <w:rFonts w:ascii="Times New Roman"/>
              </w:rPr>
            </w:pPr>
            <w:r>
              <w:rPr>
                <w:rFonts w:ascii="Times New Roman" w:hint="eastAsia"/>
              </w:rPr>
              <w:t>250</w:t>
            </w:r>
            <w:r>
              <w:rPr>
                <w:rFonts w:ascii="Times New Roman" w:hint="eastAsia"/>
              </w:rPr>
              <w:t>≤</w:t>
            </w:r>
            <w:r>
              <w:rPr>
                <w:rFonts w:ascii="Times New Roman"/>
                <w:i/>
              </w:rPr>
              <w:t>D</w:t>
            </w:r>
            <w:r w:rsidRPr="00E62316">
              <w:rPr>
                <w:rFonts w:ascii="Times New Roman"/>
                <w:iCs/>
                <w:vertAlign w:val="subscript"/>
              </w:rPr>
              <w:t>c</w:t>
            </w:r>
            <w:r>
              <w:rPr>
                <w:rFonts w:ascii="Times New Roman"/>
              </w:rPr>
              <w:t>＜</w:t>
            </w:r>
            <w:r>
              <w:rPr>
                <w:rFonts w:ascii="Times New Roman" w:hint="eastAsia"/>
              </w:rPr>
              <w:t>500</w:t>
            </w:r>
          </w:p>
        </w:tc>
        <w:tc>
          <w:tcPr>
            <w:tcW w:w="3415" w:type="dxa"/>
            <w:shd w:val="clear" w:color="auto" w:fill="auto"/>
          </w:tcPr>
          <w:p w:rsidR="00AA5571" w:rsidRDefault="00905E40" w:rsidP="00E62316">
            <w:pPr>
              <w:pStyle w:val="afffffffffa"/>
              <w:snapToGrid w:val="0"/>
              <w:spacing w:beforeLines="10" w:before="31" w:afterLines="10" w:after="31"/>
              <w:rPr>
                <w:rFonts w:ascii="Times New Roman"/>
              </w:rPr>
            </w:pPr>
            <w:r>
              <w:rPr>
                <w:rFonts w:ascii="Times New Roman"/>
              </w:rPr>
              <w:t>0.6</w:t>
            </w:r>
          </w:p>
        </w:tc>
        <w:tc>
          <w:tcPr>
            <w:tcW w:w="2598" w:type="dxa"/>
            <w:tcBorders>
              <w:right w:val="single" w:sz="8" w:space="0" w:color="auto"/>
            </w:tcBorders>
            <w:shd w:val="clear" w:color="auto" w:fill="auto"/>
          </w:tcPr>
          <w:p w:rsidR="00AA5571" w:rsidRDefault="00905E40" w:rsidP="00E62316">
            <w:pPr>
              <w:pStyle w:val="afffffffffa"/>
              <w:snapToGrid w:val="0"/>
              <w:spacing w:beforeLines="10" w:before="31" w:afterLines="10" w:after="31"/>
              <w:rPr>
                <w:rFonts w:ascii="Times New Roman"/>
              </w:rPr>
            </w:pPr>
            <w:r>
              <w:rPr>
                <w:rFonts w:ascii="Times New Roman"/>
              </w:rPr>
              <w:t>0.5</w:t>
            </w:r>
          </w:p>
        </w:tc>
      </w:tr>
      <w:tr w:rsidR="00AA5571" w:rsidTr="00E62316">
        <w:trPr>
          <w:jc w:val="center"/>
        </w:trPr>
        <w:tc>
          <w:tcPr>
            <w:tcW w:w="3321" w:type="dxa"/>
            <w:tcBorders>
              <w:left w:val="single" w:sz="8" w:space="0" w:color="auto"/>
            </w:tcBorders>
            <w:shd w:val="clear" w:color="auto" w:fill="auto"/>
          </w:tcPr>
          <w:p w:rsidR="00AA5571" w:rsidRDefault="00905E40" w:rsidP="00E62316">
            <w:pPr>
              <w:pStyle w:val="afffffffffa"/>
              <w:snapToGrid w:val="0"/>
              <w:spacing w:beforeLines="10" w:before="31" w:afterLines="10" w:after="31"/>
              <w:rPr>
                <w:rFonts w:ascii="Times New Roman"/>
              </w:rPr>
            </w:pPr>
            <w:r>
              <w:rPr>
                <w:rFonts w:ascii="Times New Roman" w:hint="eastAsia"/>
              </w:rPr>
              <w:t>500</w:t>
            </w:r>
            <w:r>
              <w:rPr>
                <w:rFonts w:ascii="Times New Roman" w:hint="eastAsia"/>
              </w:rPr>
              <w:t>≤</w:t>
            </w:r>
            <w:r>
              <w:rPr>
                <w:rFonts w:ascii="Times New Roman"/>
                <w:i/>
              </w:rPr>
              <w:t>D</w:t>
            </w:r>
            <w:r w:rsidRPr="00E62316">
              <w:rPr>
                <w:rFonts w:ascii="Times New Roman"/>
                <w:iCs/>
                <w:vertAlign w:val="subscript"/>
              </w:rPr>
              <w:t>c</w:t>
            </w:r>
            <w:r>
              <w:rPr>
                <w:rFonts w:ascii="Times New Roman"/>
              </w:rPr>
              <w:t>＜</w:t>
            </w:r>
            <w:r>
              <w:rPr>
                <w:rFonts w:ascii="Times New Roman" w:hint="eastAsia"/>
              </w:rPr>
              <w:t>800</w:t>
            </w:r>
          </w:p>
        </w:tc>
        <w:tc>
          <w:tcPr>
            <w:tcW w:w="3415" w:type="dxa"/>
            <w:shd w:val="clear" w:color="auto" w:fill="auto"/>
          </w:tcPr>
          <w:p w:rsidR="00AA5571" w:rsidRDefault="00905E40" w:rsidP="00E62316">
            <w:pPr>
              <w:pStyle w:val="afffffffffa"/>
              <w:snapToGrid w:val="0"/>
              <w:spacing w:beforeLines="10" w:before="31" w:afterLines="10" w:after="31"/>
              <w:rPr>
                <w:rFonts w:ascii="Times New Roman"/>
              </w:rPr>
            </w:pPr>
            <w:r>
              <w:rPr>
                <w:rFonts w:ascii="Times New Roman"/>
              </w:rPr>
              <w:t>0.8</w:t>
            </w:r>
          </w:p>
        </w:tc>
        <w:tc>
          <w:tcPr>
            <w:tcW w:w="2598" w:type="dxa"/>
            <w:tcBorders>
              <w:right w:val="single" w:sz="8" w:space="0" w:color="auto"/>
            </w:tcBorders>
            <w:shd w:val="clear" w:color="auto" w:fill="auto"/>
          </w:tcPr>
          <w:p w:rsidR="00AA5571" w:rsidRDefault="00905E40" w:rsidP="00E62316">
            <w:pPr>
              <w:pStyle w:val="afffffffffa"/>
              <w:snapToGrid w:val="0"/>
              <w:spacing w:beforeLines="10" w:before="31" w:afterLines="10" w:after="31"/>
              <w:rPr>
                <w:rFonts w:ascii="Times New Roman"/>
              </w:rPr>
            </w:pPr>
            <w:r>
              <w:rPr>
                <w:rFonts w:ascii="Times New Roman"/>
              </w:rPr>
              <w:t>0.6</w:t>
            </w:r>
          </w:p>
        </w:tc>
      </w:tr>
      <w:tr w:rsidR="00AA5571" w:rsidTr="00E62316">
        <w:trPr>
          <w:jc w:val="center"/>
        </w:trPr>
        <w:tc>
          <w:tcPr>
            <w:tcW w:w="3321" w:type="dxa"/>
            <w:tcBorders>
              <w:left w:val="single" w:sz="8" w:space="0" w:color="auto"/>
            </w:tcBorders>
            <w:shd w:val="clear" w:color="auto" w:fill="auto"/>
          </w:tcPr>
          <w:p w:rsidR="00AA5571" w:rsidRDefault="00905E40" w:rsidP="00E62316">
            <w:pPr>
              <w:pStyle w:val="afffffffffa"/>
              <w:snapToGrid w:val="0"/>
              <w:spacing w:beforeLines="10" w:before="31" w:afterLines="10" w:after="31"/>
              <w:rPr>
                <w:rFonts w:ascii="Times New Roman"/>
              </w:rPr>
            </w:pPr>
            <w:r>
              <w:rPr>
                <w:rFonts w:ascii="Times New Roman" w:hint="eastAsia"/>
              </w:rPr>
              <w:t>800</w:t>
            </w:r>
            <w:r>
              <w:rPr>
                <w:rFonts w:ascii="Times New Roman" w:hint="eastAsia"/>
              </w:rPr>
              <w:t>≤</w:t>
            </w:r>
            <w:r>
              <w:rPr>
                <w:rFonts w:ascii="Times New Roman"/>
                <w:i/>
              </w:rPr>
              <w:t>D</w:t>
            </w:r>
            <w:r w:rsidRPr="00E62316">
              <w:rPr>
                <w:rFonts w:ascii="Times New Roman"/>
                <w:iCs/>
                <w:vertAlign w:val="subscript"/>
              </w:rPr>
              <w:t>c</w:t>
            </w:r>
            <w:r>
              <w:rPr>
                <w:rFonts w:ascii="Times New Roman"/>
              </w:rPr>
              <w:t>＜</w:t>
            </w:r>
            <w:r>
              <w:rPr>
                <w:rFonts w:ascii="Times New Roman" w:hint="eastAsia"/>
              </w:rPr>
              <w:t>1400</w:t>
            </w:r>
          </w:p>
        </w:tc>
        <w:tc>
          <w:tcPr>
            <w:tcW w:w="3415" w:type="dxa"/>
            <w:shd w:val="clear" w:color="auto" w:fill="auto"/>
          </w:tcPr>
          <w:p w:rsidR="00AA5571" w:rsidRDefault="00905E40" w:rsidP="00E62316">
            <w:pPr>
              <w:pStyle w:val="afffffffffa"/>
              <w:snapToGrid w:val="0"/>
              <w:spacing w:beforeLines="10" w:before="31" w:afterLines="10" w:after="31"/>
              <w:rPr>
                <w:rFonts w:ascii="Times New Roman"/>
              </w:rPr>
            </w:pPr>
            <w:r>
              <w:rPr>
                <w:rFonts w:ascii="Times New Roman"/>
              </w:rPr>
              <w:t>1.0</w:t>
            </w:r>
          </w:p>
        </w:tc>
        <w:tc>
          <w:tcPr>
            <w:tcW w:w="2598" w:type="dxa"/>
            <w:tcBorders>
              <w:right w:val="single" w:sz="8" w:space="0" w:color="auto"/>
            </w:tcBorders>
            <w:shd w:val="clear" w:color="auto" w:fill="auto"/>
          </w:tcPr>
          <w:p w:rsidR="00AA5571" w:rsidRDefault="00905E40" w:rsidP="00E62316">
            <w:pPr>
              <w:pStyle w:val="afffffffffa"/>
              <w:snapToGrid w:val="0"/>
              <w:spacing w:beforeLines="10" w:before="31" w:afterLines="10" w:after="31"/>
              <w:rPr>
                <w:rFonts w:ascii="Times New Roman"/>
              </w:rPr>
            </w:pPr>
            <w:r>
              <w:rPr>
                <w:rFonts w:ascii="Times New Roman"/>
              </w:rPr>
              <w:t>0.8</w:t>
            </w:r>
          </w:p>
        </w:tc>
      </w:tr>
      <w:tr w:rsidR="00AA5571" w:rsidTr="00E62316">
        <w:trPr>
          <w:jc w:val="center"/>
        </w:trPr>
        <w:tc>
          <w:tcPr>
            <w:tcW w:w="3321" w:type="dxa"/>
            <w:tcBorders>
              <w:left w:val="single" w:sz="8" w:space="0" w:color="auto"/>
              <w:bottom w:val="single" w:sz="8" w:space="0" w:color="auto"/>
            </w:tcBorders>
            <w:shd w:val="clear" w:color="auto" w:fill="auto"/>
          </w:tcPr>
          <w:p w:rsidR="00AA5571" w:rsidRDefault="00905E40" w:rsidP="00E62316">
            <w:pPr>
              <w:pStyle w:val="afffffffffa"/>
              <w:snapToGrid w:val="0"/>
              <w:spacing w:beforeLines="10" w:before="31" w:afterLines="10" w:after="31"/>
              <w:rPr>
                <w:rFonts w:ascii="Times New Roman"/>
              </w:rPr>
            </w:pPr>
            <w:r>
              <w:rPr>
                <w:rFonts w:ascii="Times New Roman" w:hint="eastAsia"/>
              </w:rPr>
              <w:t>1400</w:t>
            </w:r>
            <w:r>
              <w:rPr>
                <w:rFonts w:ascii="Times New Roman" w:hint="eastAsia"/>
              </w:rPr>
              <w:t>≤</w:t>
            </w:r>
            <w:r>
              <w:rPr>
                <w:rFonts w:ascii="Times New Roman"/>
                <w:i/>
              </w:rPr>
              <w:t>D</w:t>
            </w:r>
            <w:r w:rsidRPr="00E62316">
              <w:rPr>
                <w:rFonts w:ascii="Times New Roman"/>
                <w:iCs/>
                <w:vertAlign w:val="subscript"/>
              </w:rPr>
              <w:t>c</w:t>
            </w:r>
            <w:r>
              <w:rPr>
                <w:rFonts w:ascii="Times New Roman"/>
              </w:rPr>
              <w:t>＜</w:t>
            </w:r>
            <w:r>
              <w:rPr>
                <w:rFonts w:ascii="Times New Roman" w:hint="eastAsia"/>
              </w:rPr>
              <w:t>2000</w:t>
            </w:r>
          </w:p>
        </w:tc>
        <w:tc>
          <w:tcPr>
            <w:tcW w:w="3415" w:type="dxa"/>
            <w:tcBorders>
              <w:bottom w:val="single" w:sz="8" w:space="0" w:color="auto"/>
            </w:tcBorders>
            <w:shd w:val="clear" w:color="auto" w:fill="auto"/>
          </w:tcPr>
          <w:p w:rsidR="00AA5571" w:rsidRDefault="00905E40" w:rsidP="00E62316">
            <w:pPr>
              <w:pStyle w:val="afffffffffa"/>
              <w:snapToGrid w:val="0"/>
              <w:spacing w:beforeLines="10" w:before="31" w:afterLines="10" w:after="31"/>
              <w:rPr>
                <w:rFonts w:ascii="Times New Roman"/>
              </w:rPr>
            </w:pPr>
            <w:r>
              <w:rPr>
                <w:rFonts w:ascii="Times New Roman"/>
              </w:rPr>
              <w:t>1.2</w:t>
            </w:r>
          </w:p>
        </w:tc>
        <w:tc>
          <w:tcPr>
            <w:tcW w:w="2598" w:type="dxa"/>
            <w:tcBorders>
              <w:bottom w:val="single" w:sz="8" w:space="0" w:color="auto"/>
              <w:right w:val="single" w:sz="8" w:space="0" w:color="auto"/>
            </w:tcBorders>
            <w:shd w:val="clear" w:color="auto" w:fill="auto"/>
          </w:tcPr>
          <w:p w:rsidR="00AA5571" w:rsidRDefault="00905E40" w:rsidP="00E62316">
            <w:pPr>
              <w:pStyle w:val="afffffffffa"/>
              <w:snapToGrid w:val="0"/>
              <w:spacing w:beforeLines="10" w:before="31" w:afterLines="10" w:after="31"/>
              <w:rPr>
                <w:rFonts w:ascii="Times New Roman"/>
              </w:rPr>
            </w:pPr>
            <w:r>
              <w:rPr>
                <w:rFonts w:ascii="Times New Roman"/>
              </w:rPr>
              <w:t>1.0</w:t>
            </w:r>
          </w:p>
        </w:tc>
      </w:tr>
    </w:tbl>
    <w:p w:rsidR="00AA5571" w:rsidRDefault="00905E40" w:rsidP="00E62316">
      <w:pPr>
        <w:pStyle w:val="affe"/>
        <w:snapToGrid w:val="0"/>
        <w:spacing w:before="156" w:after="156" w:line="300" w:lineRule="auto"/>
      </w:pPr>
      <w:bookmarkStart w:id="73" w:name="_Toc140066401"/>
      <w:r>
        <w:rPr>
          <w:rFonts w:hint="eastAsia"/>
        </w:rPr>
        <w:t>保温层</w:t>
      </w:r>
      <w:bookmarkEnd w:id="73"/>
    </w:p>
    <w:p w:rsidR="00AA5571" w:rsidRDefault="00905E40" w:rsidP="00E62316">
      <w:pPr>
        <w:pStyle w:val="afffffffff2"/>
        <w:snapToGrid w:val="0"/>
        <w:spacing w:beforeLines="50" w:before="156" w:afterLines="50" w:after="156" w:line="300" w:lineRule="auto"/>
        <w:rPr>
          <w:rFonts w:hAnsi="宋体" w:cs="宋体"/>
        </w:rPr>
      </w:pPr>
      <w:r>
        <w:rPr>
          <w:rFonts w:ascii="黑体" w:eastAsia="黑体" w:hAnsi="黑体" w:cs="黑体" w:hint="eastAsia"/>
        </w:rPr>
        <w:t>硬质无机保温材料</w:t>
      </w:r>
    </w:p>
    <w:p w:rsidR="00AA5571" w:rsidRDefault="00905E40" w:rsidP="00E62316">
      <w:pPr>
        <w:pStyle w:val="afff0"/>
        <w:adjustRightInd w:val="0"/>
        <w:snapToGrid w:val="0"/>
        <w:spacing w:beforeLines="0" w:before="0" w:afterLines="0" w:after="0" w:line="300" w:lineRule="auto"/>
        <w:ind w:left="28"/>
        <w:rPr>
          <w:rFonts w:ascii="宋体" w:eastAsia="宋体" w:hAnsi="宋体" w:cs="宋体"/>
        </w:rPr>
      </w:pPr>
      <w:r>
        <w:rPr>
          <w:rFonts w:ascii="宋体" w:eastAsia="宋体" w:hAnsi="宋体" w:cs="宋体" w:hint="eastAsia"/>
        </w:rPr>
        <w:t>当选用</w:t>
      </w:r>
      <w:r w:rsidRPr="00E62316">
        <w:rPr>
          <w:rFonts w:ascii="宋体" w:eastAsia="宋体" w:hAnsi="宋体" w:cs="宋体" w:hint="eastAsia"/>
        </w:rPr>
        <w:t>微孔硅酸钙</w:t>
      </w:r>
      <w:r>
        <w:rPr>
          <w:rFonts w:ascii="宋体" w:eastAsia="宋体" w:hAnsi="宋体" w:cs="宋体" w:hint="eastAsia"/>
        </w:rPr>
        <w:t>时，</w:t>
      </w:r>
      <w:r>
        <w:rPr>
          <w:rFonts w:ascii="宋体" w:eastAsia="宋体" w:hAnsi="宋体" w:cs="宋体"/>
        </w:rPr>
        <w:t xml:space="preserve">其性能应符合表 </w:t>
      </w:r>
      <w:r>
        <w:rPr>
          <w:rFonts w:ascii="Times New Roman" w:eastAsia="宋体"/>
        </w:rPr>
        <w:t xml:space="preserve">2 </w:t>
      </w:r>
      <w:r>
        <w:rPr>
          <w:rFonts w:ascii="宋体" w:eastAsia="宋体" w:hAnsi="宋体" w:cs="宋体"/>
        </w:rPr>
        <w:t>的规定。</w:t>
      </w:r>
    </w:p>
    <w:p w:rsidR="00AA5571" w:rsidRDefault="00905E40" w:rsidP="00E62316">
      <w:pPr>
        <w:pStyle w:val="af6"/>
        <w:numPr>
          <w:ilvl w:val="0"/>
          <w:numId w:val="0"/>
        </w:numPr>
        <w:snapToGrid w:val="0"/>
        <w:spacing w:beforeLines="50" w:before="156" w:afterLines="50" w:after="156" w:line="300" w:lineRule="auto"/>
        <w:jc w:val="center"/>
        <w:rPr>
          <w:rFonts w:ascii="黑体" w:eastAsia="黑体"/>
        </w:rPr>
      </w:pPr>
      <w:r>
        <w:rPr>
          <w:rFonts w:ascii="黑体" w:eastAsia="黑体" w:hint="eastAsia"/>
        </w:rPr>
        <w:t xml:space="preserve">表2  </w:t>
      </w:r>
      <w:r>
        <w:rPr>
          <w:rFonts w:ascii="黑体" w:eastAsia="黑体"/>
        </w:rPr>
        <w:t>微孔硅酸钙</w:t>
      </w:r>
      <w:r>
        <w:rPr>
          <w:rFonts w:ascii="黑体" w:eastAsia="黑体" w:hint="eastAsia"/>
        </w:rPr>
        <w:t>性能</w:t>
      </w:r>
    </w:p>
    <w:tbl>
      <w:tblPr>
        <w:tblW w:w="9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71"/>
        <w:gridCol w:w="2345"/>
        <w:gridCol w:w="2661"/>
      </w:tblGrid>
      <w:tr w:rsidR="00AA5571" w:rsidTr="00E62316">
        <w:trPr>
          <w:jc w:val="center"/>
        </w:trPr>
        <w:tc>
          <w:tcPr>
            <w:tcW w:w="4371" w:type="dxa"/>
            <w:tcBorders>
              <w:top w:val="single" w:sz="8" w:space="0" w:color="auto"/>
              <w:left w:val="single" w:sz="8" w:space="0" w:color="auto"/>
              <w:bottom w:val="single" w:sz="8" w:space="0" w:color="auto"/>
            </w:tcBorders>
            <w:shd w:val="clear" w:color="auto" w:fill="auto"/>
            <w:vAlign w:val="center"/>
          </w:tcPr>
          <w:p w:rsidR="00AA5571" w:rsidRDefault="00905E40" w:rsidP="00E62316">
            <w:pPr>
              <w:snapToGrid w:val="0"/>
              <w:spacing w:beforeLines="10" w:before="31" w:afterLines="10" w:after="31" w:line="240" w:lineRule="auto"/>
              <w:jc w:val="center"/>
              <w:rPr>
                <w:rFonts w:ascii="宋体" w:hAnsi="宋体" w:cs="宋体"/>
                <w:kern w:val="0"/>
                <w:sz w:val="18"/>
                <w:szCs w:val="18"/>
              </w:rPr>
            </w:pPr>
            <w:r>
              <w:rPr>
                <w:rFonts w:ascii="宋体" w:hAnsi="宋体" w:cs="宋体" w:hint="eastAsia"/>
                <w:kern w:val="0"/>
                <w:sz w:val="18"/>
                <w:szCs w:val="18"/>
              </w:rPr>
              <w:t>性能</w:t>
            </w:r>
          </w:p>
        </w:tc>
        <w:tc>
          <w:tcPr>
            <w:tcW w:w="2345" w:type="dxa"/>
            <w:tcBorders>
              <w:top w:val="single" w:sz="8" w:space="0" w:color="auto"/>
              <w:bottom w:val="single" w:sz="8" w:space="0" w:color="auto"/>
            </w:tcBorders>
            <w:shd w:val="clear" w:color="auto" w:fill="auto"/>
            <w:vAlign w:val="center"/>
          </w:tcPr>
          <w:p w:rsidR="00AA5571" w:rsidRDefault="00905E40" w:rsidP="00E62316">
            <w:pPr>
              <w:snapToGrid w:val="0"/>
              <w:spacing w:beforeLines="10" w:before="31" w:afterLines="10" w:after="31" w:line="240" w:lineRule="auto"/>
              <w:jc w:val="center"/>
              <w:rPr>
                <w:rFonts w:ascii="宋体" w:hAnsi="宋体" w:cs="宋体"/>
                <w:kern w:val="0"/>
                <w:sz w:val="18"/>
                <w:szCs w:val="18"/>
              </w:rPr>
            </w:pPr>
            <w:r>
              <w:rPr>
                <w:rFonts w:ascii="宋体" w:hAnsi="宋体" w:cs="宋体" w:hint="eastAsia"/>
                <w:kern w:val="0"/>
                <w:sz w:val="18"/>
                <w:szCs w:val="18"/>
              </w:rPr>
              <w:t>单位</w:t>
            </w:r>
          </w:p>
        </w:tc>
        <w:tc>
          <w:tcPr>
            <w:tcW w:w="2661" w:type="dxa"/>
            <w:tcBorders>
              <w:top w:val="single" w:sz="8" w:space="0" w:color="auto"/>
              <w:bottom w:val="single" w:sz="8" w:space="0" w:color="auto"/>
              <w:right w:val="single" w:sz="8" w:space="0" w:color="auto"/>
            </w:tcBorders>
            <w:shd w:val="clear" w:color="auto" w:fill="auto"/>
            <w:vAlign w:val="center"/>
          </w:tcPr>
          <w:p w:rsidR="00AA5571" w:rsidRDefault="00905E40" w:rsidP="00E62316">
            <w:pPr>
              <w:snapToGrid w:val="0"/>
              <w:spacing w:beforeLines="10" w:before="31" w:afterLines="10" w:after="31" w:line="240" w:lineRule="auto"/>
              <w:jc w:val="center"/>
              <w:rPr>
                <w:rFonts w:ascii="宋体" w:hAnsi="宋体" w:cs="宋体"/>
                <w:kern w:val="0"/>
                <w:sz w:val="18"/>
                <w:szCs w:val="18"/>
              </w:rPr>
            </w:pPr>
            <w:r>
              <w:rPr>
                <w:rFonts w:ascii="宋体" w:hAnsi="宋体" w:cs="宋体" w:hint="eastAsia"/>
                <w:kern w:val="0"/>
                <w:sz w:val="18"/>
                <w:szCs w:val="18"/>
              </w:rPr>
              <w:t>指标</w:t>
            </w:r>
          </w:p>
        </w:tc>
      </w:tr>
      <w:tr w:rsidR="00AA5571" w:rsidTr="00E62316">
        <w:trPr>
          <w:jc w:val="center"/>
        </w:trPr>
        <w:tc>
          <w:tcPr>
            <w:tcW w:w="4371" w:type="dxa"/>
            <w:tcBorders>
              <w:top w:val="single" w:sz="8" w:space="0" w:color="auto"/>
              <w:left w:val="single" w:sz="8" w:space="0" w:color="auto"/>
            </w:tcBorders>
            <w:shd w:val="clear" w:color="auto" w:fill="auto"/>
            <w:vAlign w:val="center"/>
          </w:tcPr>
          <w:p w:rsidR="00AA5571" w:rsidRDefault="00905E40" w:rsidP="00E62316">
            <w:pPr>
              <w:snapToGrid w:val="0"/>
              <w:spacing w:beforeLines="10" w:before="31" w:afterLines="10" w:after="31" w:line="240" w:lineRule="auto"/>
              <w:jc w:val="center"/>
              <w:rPr>
                <w:rFonts w:ascii="宋体" w:hAnsi="宋体" w:cs="宋体"/>
                <w:kern w:val="0"/>
                <w:sz w:val="18"/>
                <w:szCs w:val="18"/>
              </w:rPr>
            </w:pPr>
            <w:r>
              <w:rPr>
                <w:rFonts w:ascii="宋体" w:hAnsi="宋体" w:cs="宋体"/>
                <w:kern w:val="0"/>
                <w:sz w:val="18"/>
                <w:szCs w:val="18"/>
              </w:rPr>
              <w:t>密度</w:t>
            </w:r>
          </w:p>
        </w:tc>
        <w:tc>
          <w:tcPr>
            <w:tcW w:w="2345" w:type="dxa"/>
            <w:tcBorders>
              <w:top w:val="single" w:sz="8" w:space="0" w:color="auto"/>
            </w:tcBorders>
            <w:shd w:val="clear" w:color="auto" w:fill="auto"/>
            <w:vAlign w:val="center"/>
          </w:tcPr>
          <w:p w:rsidR="00AA5571" w:rsidRDefault="00905E40" w:rsidP="00E62316">
            <w:pPr>
              <w:snapToGrid w:val="0"/>
              <w:spacing w:beforeLines="10" w:before="31" w:afterLines="10" w:after="31" w:line="240" w:lineRule="auto"/>
              <w:jc w:val="center"/>
              <w:rPr>
                <w:rFonts w:ascii="宋体" w:hAnsi="宋体"/>
                <w:sz w:val="18"/>
                <w:szCs w:val="18"/>
              </w:rPr>
            </w:pPr>
            <w:r>
              <w:rPr>
                <w:rFonts w:ascii="Times New Roman" w:hAnsi="Times New Roman"/>
                <w:kern w:val="0"/>
                <w:sz w:val="18"/>
                <w:szCs w:val="18"/>
              </w:rPr>
              <w:t>kg/m</w:t>
            </w:r>
            <w:r>
              <w:rPr>
                <w:rFonts w:ascii="Times New Roman" w:hAnsi="Times New Roman"/>
                <w:kern w:val="0"/>
                <w:sz w:val="18"/>
                <w:szCs w:val="18"/>
                <w:vertAlign w:val="superscript"/>
              </w:rPr>
              <w:t>3</w:t>
            </w:r>
          </w:p>
        </w:tc>
        <w:tc>
          <w:tcPr>
            <w:tcW w:w="2661" w:type="dxa"/>
            <w:tcBorders>
              <w:top w:val="single" w:sz="8" w:space="0" w:color="auto"/>
              <w:right w:val="single" w:sz="8" w:space="0" w:color="auto"/>
            </w:tcBorders>
            <w:shd w:val="clear" w:color="auto" w:fill="auto"/>
            <w:vAlign w:val="center"/>
          </w:tcPr>
          <w:p w:rsidR="00AA5571" w:rsidRDefault="00905E40" w:rsidP="00E62316">
            <w:pPr>
              <w:snapToGrid w:val="0"/>
              <w:spacing w:beforeLines="10" w:before="31" w:afterLines="10" w:after="31" w:line="240" w:lineRule="auto"/>
              <w:jc w:val="center"/>
              <w:rPr>
                <w:rFonts w:ascii="宋体" w:hAnsi="宋体"/>
                <w:sz w:val="18"/>
                <w:szCs w:val="18"/>
              </w:rPr>
            </w:pPr>
            <w:r>
              <w:rPr>
                <w:rFonts w:ascii="宋体" w:hAnsi="宋体" w:cs="宋体" w:hint="eastAsia"/>
                <w:kern w:val="0"/>
                <w:sz w:val="18"/>
                <w:szCs w:val="18"/>
              </w:rPr>
              <w:t>≤</w:t>
            </w:r>
            <w:r>
              <w:rPr>
                <w:rFonts w:ascii="Times New Roman" w:hAnsi="Times New Roman" w:hint="eastAsia"/>
                <w:kern w:val="0"/>
                <w:sz w:val="18"/>
                <w:szCs w:val="18"/>
              </w:rPr>
              <w:t>220</w:t>
            </w:r>
          </w:p>
        </w:tc>
      </w:tr>
      <w:tr w:rsidR="00AA5571" w:rsidTr="00E62316">
        <w:trPr>
          <w:jc w:val="center"/>
        </w:trPr>
        <w:tc>
          <w:tcPr>
            <w:tcW w:w="4371" w:type="dxa"/>
            <w:tcBorders>
              <w:left w:val="single" w:sz="8" w:space="0" w:color="auto"/>
            </w:tcBorders>
            <w:shd w:val="clear" w:color="auto" w:fill="auto"/>
            <w:vAlign w:val="center"/>
          </w:tcPr>
          <w:p w:rsidR="00AA5571" w:rsidRDefault="00905E40" w:rsidP="00E62316">
            <w:pPr>
              <w:snapToGrid w:val="0"/>
              <w:spacing w:beforeLines="10" w:before="31" w:afterLines="10" w:after="31" w:line="240" w:lineRule="auto"/>
              <w:jc w:val="center"/>
              <w:rPr>
                <w:rFonts w:ascii="宋体" w:hAnsi="宋体" w:cs="宋体"/>
                <w:kern w:val="0"/>
                <w:sz w:val="18"/>
                <w:szCs w:val="18"/>
              </w:rPr>
            </w:pPr>
            <w:r>
              <w:rPr>
                <w:rFonts w:ascii="宋体" w:hAnsi="宋体" w:cs="宋体"/>
                <w:kern w:val="0"/>
                <w:sz w:val="18"/>
                <w:szCs w:val="18"/>
              </w:rPr>
              <w:t>抗压强度</w:t>
            </w:r>
          </w:p>
        </w:tc>
        <w:tc>
          <w:tcPr>
            <w:tcW w:w="2345" w:type="dxa"/>
            <w:shd w:val="clear" w:color="auto" w:fill="auto"/>
            <w:vAlign w:val="center"/>
          </w:tcPr>
          <w:p w:rsidR="00AA5571" w:rsidRDefault="00905E40" w:rsidP="00E62316">
            <w:pPr>
              <w:snapToGrid w:val="0"/>
              <w:spacing w:beforeLines="10" w:before="31" w:afterLines="10" w:after="31" w:line="240" w:lineRule="auto"/>
              <w:jc w:val="center"/>
              <w:rPr>
                <w:rFonts w:ascii="Times New Roman" w:hAnsi="Times New Roman"/>
                <w:kern w:val="0"/>
                <w:sz w:val="18"/>
                <w:szCs w:val="18"/>
              </w:rPr>
            </w:pPr>
            <w:r>
              <w:rPr>
                <w:rFonts w:ascii="Times New Roman" w:hAnsi="Times New Roman"/>
                <w:kern w:val="0"/>
                <w:sz w:val="18"/>
                <w:szCs w:val="18"/>
              </w:rPr>
              <w:t>MPa</w:t>
            </w:r>
          </w:p>
        </w:tc>
        <w:tc>
          <w:tcPr>
            <w:tcW w:w="2661" w:type="dxa"/>
            <w:tcBorders>
              <w:right w:val="single" w:sz="8" w:space="0" w:color="auto"/>
            </w:tcBorders>
            <w:shd w:val="clear" w:color="auto" w:fill="auto"/>
            <w:vAlign w:val="center"/>
          </w:tcPr>
          <w:p w:rsidR="00AA5571" w:rsidRDefault="00905E40" w:rsidP="00E62316">
            <w:pPr>
              <w:snapToGrid w:val="0"/>
              <w:spacing w:beforeLines="10" w:before="31" w:afterLines="10" w:after="31" w:line="240" w:lineRule="auto"/>
              <w:jc w:val="center"/>
              <w:rPr>
                <w:rFonts w:ascii="宋体" w:hAnsi="宋体"/>
                <w:sz w:val="18"/>
                <w:szCs w:val="18"/>
              </w:rPr>
            </w:pPr>
            <w:r>
              <w:rPr>
                <w:rFonts w:ascii="宋体" w:hAnsi="宋体" w:cs="宋体" w:hint="eastAsia"/>
                <w:kern w:val="0"/>
                <w:sz w:val="18"/>
                <w:szCs w:val="18"/>
              </w:rPr>
              <w:t>≥</w:t>
            </w:r>
            <w:r>
              <w:rPr>
                <w:rFonts w:ascii="Times New Roman" w:hAnsi="Times New Roman" w:hint="eastAsia"/>
                <w:kern w:val="0"/>
                <w:sz w:val="18"/>
                <w:szCs w:val="18"/>
              </w:rPr>
              <w:t>0.5</w:t>
            </w:r>
          </w:p>
        </w:tc>
      </w:tr>
      <w:tr w:rsidR="00AA5571" w:rsidTr="00E62316">
        <w:trPr>
          <w:jc w:val="center"/>
        </w:trPr>
        <w:tc>
          <w:tcPr>
            <w:tcW w:w="4371" w:type="dxa"/>
            <w:tcBorders>
              <w:left w:val="single" w:sz="8" w:space="0" w:color="auto"/>
            </w:tcBorders>
            <w:shd w:val="clear" w:color="auto" w:fill="auto"/>
            <w:vAlign w:val="center"/>
          </w:tcPr>
          <w:p w:rsidR="00AA5571" w:rsidRDefault="00905E40" w:rsidP="00E62316">
            <w:pPr>
              <w:snapToGrid w:val="0"/>
              <w:spacing w:beforeLines="10" w:before="31" w:afterLines="10" w:after="31" w:line="240" w:lineRule="auto"/>
              <w:jc w:val="center"/>
              <w:rPr>
                <w:rFonts w:ascii="宋体" w:hAnsi="宋体" w:cs="宋体"/>
                <w:kern w:val="0"/>
                <w:sz w:val="18"/>
                <w:szCs w:val="18"/>
              </w:rPr>
            </w:pPr>
            <w:r>
              <w:rPr>
                <w:rFonts w:ascii="宋体" w:hAnsi="宋体" w:cs="宋体"/>
                <w:kern w:val="0"/>
                <w:sz w:val="18"/>
                <w:szCs w:val="18"/>
              </w:rPr>
              <w:t>抗折强度</w:t>
            </w:r>
          </w:p>
        </w:tc>
        <w:tc>
          <w:tcPr>
            <w:tcW w:w="2345" w:type="dxa"/>
            <w:shd w:val="clear" w:color="auto" w:fill="auto"/>
            <w:vAlign w:val="center"/>
          </w:tcPr>
          <w:p w:rsidR="00AA5571" w:rsidRDefault="00905E40" w:rsidP="00E62316">
            <w:pPr>
              <w:snapToGrid w:val="0"/>
              <w:spacing w:beforeLines="10" w:before="31" w:afterLines="10" w:after="31" w:line="240" w:lineRule="auto"/>
              <w:jc w:val="center"/>
              <w:rPr>
                <w:rFonts w:ascii="Times New Roman" w:hAnsi="Times New Roman"/>
                <w:kern w:val="0"/>
                <w:sz w:val="18"/>
                <w:szCs w:val="18"/>
              </w:rPr>
            </w:pPr>
            <w:r>
              <w:rPr>
                <w:rFonts w:ascii="Times New Roman" w:hAnsi="Times New Roman"/>
                <w:kern w:val="0"/>
                <w:sz w:val="18"/>
                <w:szCs w:val="18"/>
              </w:rPr>
              <w:t>MPa</w:t>
            </w:r>
          </w:p>
        </w:tc>
        <w:tc>
          <w:tcPr>
            <w:tcW w:w="2661" w:type="dxa"/>
            <w:tcBorders>
              <w:right w:val="single" w:sz="8" w:space="0" w:color="auto"/>
            </w:tcBorders>
            <w:shd w:val="clear" w:color="auto" w:fill="auto"/>
            <w:vAlign w:val="center"/>
          </w:tcPr>
          <w:p w:rsidR="00AA5571" w:rsidRDefault="00905E40" w:rsidP="00E62316">
            <w:pPr>
              <w:snapToGrid w:val="0"/>
              <w:spacing w:beforeLines="10" w:before="31" w:afterLines="10" w:after="31" w:line="240" w:lineRule="auto"/>
              <w:jc w:val="center"/>
              <w:rPr>
                <w:rFonts w:ascii="宋体" w:hAnsi="宋体"/>
                <w:sz w:val="18"/>
                <w:szCs w:val="18"/>
              </w:rPr>
            </w:pPr>
            <w:r>
              <w:rPr>
                <w:rFonts w:ascii="宋体" w:hAnsi="宋体" w:cs="宋体" w:hint="eastAsia"/>
                <w:kern w:val="0"/>
                <w:sz w:val="18"/>
                <w:szCs w:val="18"/>
              </w:rPr>
              <w:t>≥</w:t>
            </w:r>
            <w:r>
              <w:rPr>
                <w:rFonts w:ascii="Times New Roman" w:hAnsi="Times New Roman" w:hint="eastAsia"/>
                <w:kern w:val="0"/>
                <w:sz w:val="18"/>
                <w:szCs w:val="18"/>
              </w:rPr>
              <w:t>0.3</w:t>
            </w:r>
          </w:p>
        </w:tc>
      </w:tr>
      <w:tr w:rsidR="00AA5571" w:rsidTr="00E62316">
        <w:trPr>
          <w:jc w:val="center"/>
        </w:trPr>
        <w:tc>
          <w:tcPr>
            <w:tcW w:w="4371" w:type="dxa"/>
            <w:tcBorders>
              <w:left w:val="single" w:sz="8" w:space="0" w:color="auto"/>
              <w:bottom w:val="single" w:sz="8" w:space="0" w:color="auto"/>
            </w:tcBorders>
            <w:shd w:val="clear" w:color="auto" w:fill="auto"/>
            <w:vAlign w:val="center"/>
          </w:tcPr>
          <w:p w:rsidR="00AA5571" w:rsidRDefault="00905E40" w:rsidP="00E62316">
            <w:pPr>
              <w:snapToGrid w:val="0"/>
              <w:spacing w:beforeLines="10" w:before="31" w:afterLines="10" w:after="31" w:line="240" w:lineRule="auto"/>
              <w:jc w:val="center"/>
              <w:rPr>
                <w:rFonts w:ascii="宋体" w:hAnsi="宋体" w:cs="宋体"/>
                <w:kern w:val="0"/>
                <w:sz w:val="18"/>
                <w:szCs w:val="18"/>
              </w:rPr>
            </w:pPr>
            <w:r>
              <w:rPr>
                <w:rFonts w:ascii="宋体" w:hAnsi="宋体" w:cs="宋体" w:hint="eastAsia"/>
                <w:kern w:val="0"/>
                <w:sz w:val="18"/>
                <w:szCs w:val="18"/>
              </w:rPr>
              <w:t>导热系数</w:t>
            </w:r>
            <w:r>
              <w:rPr>
                <w:rFonts w:ascii="Times New Roman" w:hAnsi="宋体" w:hint="eastAsia"/>
                <w:kern w:val="0"/>
                <w:sz w:val="18"/>
                <w:szCs w:val="18"/>
              </w:rPr>
              <w:t>（</w:t>
            </w:r>
            <w:r>
              <w:rPr>
                <w:rFonts w:ascii="Times New Roman" w:hint="eastAsia"/>
                <w:sz w:val="18"/>
                <w:szCs w:val="18"/>
              </w:rPr>
              <w:t>平均温度</w:t>
            </w:r>
            <w:r>
              <w:rPr>
                <w:rFonts w:ascii="Times New Roman" w:hAnsi="Times New Roman" w:hint="eastAsia"/>
                <w:sz w:val="18"/>
                <w:szCs w:val="18"/>
              </w:rPr>
              <w:t>10</w:t>
            </w:r>
            <w:r>
              <w:rPr>
                <w:rFonts w:ascii="Times New Roman" w:hAnsi="Times New Roman"/>
                <w:sz w:val="18"/>
                <w:szCs w:val="18"/>
              </w:rPr>
              <w:t>0</w:t>
            </w:r>
            <w:r>
              <w:rPr>
                <w:rFonts w:ascii="Times New Roman" w:hAnsi="宋体"/>
                <w:sz w:val="18"/>
                <w:szCs w:val="18"/>
              </w:rPr>
              <w:t>℃</w:t>
            </w:r>
            <w:r>
              <w:rPr>
                <w:rFonts w:ascii="Times New Roman" w:hAnsi="宋体" w:hint="eastAsia"/>
                <w:kern w:val="0"/>
                <w:sz w:val="18"/>
                <w:szCs w:val="18"/>
              </w:rPr>
              <w:t>）</w:t>
            </w:r>
          </w:p>
        </w:tc>
        <w:tc>
          <w:tcPr>
            <w:tcW w:w="2345" w:type="dxa"/>
            <w:tcBorders>
              <w:bottom w:val="single" w:sz="8" w:space="0" w:color="auto"/>
            </w:tcBorders>
            <w:shd w:val="clear" w:color="auto" w:fill="auto"/>
            <w:vAlign w:val="center"/>
          </w:tcPr>
          <w:p w:rsidR="00AA5571" w:rsidRDefault="00905E40" w:rsidP="00E62316">
            <w:pPr>
              <w:snapToGrid w:val="0"/>
              <w:spacing w:beforeLines="10" w:before="31" w:afterLines="10" w:after="31" w:line="240" w:lineRule="auto"/>
              <w:jc w:val="center"/>
              <w:rPr>
                <w:rFonts w:ascii="宋体" w:hAnsi="宋体"/>
                <w:sz w:val="18"/>
                <w:szCs w:val="18"/>
              </w:rPr>
            </w:pPr>
            <w:r>
              <w:rPr>
                <w:rFonts w:ascii="宋体" w:hAnsi="宋体" w:cs="宋体" w:hint="eastAsia"/>
                <w:kern w:val="0"/>
                <w:sz w:val="18"/>
                <w:szCs w:val="18"/>
              </w:rPr>
              <w:t>[</w:t>
            </w:r>
            <w:r>
              <w:rPr>
                <w:rFonts w:ascii="Times New Roman" w:hAnsi="Times New Roman"/>
                <w:kern w:val="0"/>
                <w:sz w:val="18"/>
                <w:szCs w:val="18"/>
              </w:rPr>
              <w:t>W/</w:t>
            </w:r>
            <w:r>
              <w:rPr>
                <w:rFonts w:ascii="Times New Roman" w:hAnsi="宋体"/>
                <w:kern w:val="0"/>
                <w:sz w:val="18"/>
                <w:szCs w:val="18"/>
              </w:rPr>
              <w:t>(</w:t>
            </w:r>
            <w:r>
              <w:rPr>
                <w:rFonts w:ascii="Times New Roman" w:hAnsi="Times New Roman"/>
                <w:kern w:val="0"/>
                <w:sz w:val="18"/>
                <w:szCs w:val="18"/>
              </w:rPr>
              <w:t>m•K</w:t>
            </w:r>
            <w:r>
              <w:rPr>
                <w:rFonts w:ascii="Times New Roman" w:hAnsi="宋体"/>
                <w:kern w:val="0"/>
                <w:sz w:val="18"/>
                <w:szCs w:val="18"/>
              </w:rPr>
              <w:t>)</w:t>
            </w:r>
            <w:r>
              <w:rPr>
                <w:rFonts w:ascii="宋体" w:hAnsi="宋体" w:hint="eastAsia"/>
                <w:kern w:val="0"/>
                <w:sz w:val="18"/>
                <w:szCs w:val="18"/>
              </w:rPr>
              <w:t>]</w:t>
            </w:r>
          </w:p>
        </w:tc>
        <w:tc>
          <w:tcPr>
            <w:tcW w:w="2661" w:type="dxa"/>
            <w:tcBorders>
              <w:bottom w:val="single" w:sz="8" w:space="0" w:color="auto"/>
              <w:right w:val="single" w:sz="8" w:space="0" w:color="auto"/>
            </w:tcBorders>
            <w:shd w:val="clear" w:color="auto" w:fill="auto"/>
            <w:vAlign w:val="center"/>
          </w:tcPr>
          <w:p w:rsidR="00AA5571" w:rsidRDefault="00905E40" w:rsidP="00E62316">
            <w:pPr>
              <w:snapToGrid w:val="0"/>
              <w:spacing w:beforeLines="10" w:before="31" w:afterLines="10" w:after="31" w:line="240" w:lineRule="auto"/>
              <w:jc w:val="center"/>
              <w:rPr>
                <w:rFonts w:ascii="宋体" w:hAnsi="宋体"/>
                <w:sz w:val="18"/>
                <w:szCs w:val="18"/>
              </w:rPr>
            </w:pPr>
            <w:r>
              <w:rPr>
                <w:rFonts w:ascii="宋体" w:hAnsi="宋体" w:hint="eastAsia"/>
                <w:sz w:val="18"/>
                <w:szCs w:val="18"/>
              </w:rPr>
              <w:t>≤</w:t>
            </w:r>
            <w:r>
              <w:rPr>
                <w:rFonts w:ascii="Times New Roman" w:hAnsi="Times New Roman"/>
                <w:kern w:val="0"/>
                <w:sz w:val="18"/>
                <w:szCs w:val="18"/>
              </w:rPr>
              <w:t>0.0</w:t>
            </w:r>
            <w:r>
              <w:rPr>
                <w:rFonts w:ascii="Times New Roman" w:hAnsi="Times New Roman" w:hint="eastAsia"/>
                <w:kern w:val="0"/>
                <w:sz w:val="18"/>
                <w:szCs w:val="18"/>
              </w:rPr>
              <w:t>65</w:t>
            </w:r>
          </w:p>
        </w:tc>
      </w:tr>
    </w:tbl>
    <w:p w:rsidR="00AA5571" w:rsidRPr="00116532" w:rsidRDefault="00905E40" w:rsidP="00E62316">
      <w:pPr>
        <w:pStyle w:val="afff0"/>
        <w:snapToGrid w:val="0"/>
        <w:spacing w:before="156" w:afterLines="0" w:after="0" w:line="300" w:lineRule="auto"/>
        <w:rPr>
          <w:rFonts w:ascii="Times New Roman" w:eastAsia="宋体"/>
        </w:rPr>
      </w:pPr>
      <w:r w:rsidRPr="00116532">
        <w:rPr>
          <w:rFonts w:ascii="Times New Roman" w:eastAsia="宋体"/>
        </w:rPr>
        <w:t>选用其他硬质无机保温材料时，</w:t>
      </w:r>
      <w:r w:rsidR="005C6BAA" w:rsidRPr="00116532">
        <w:rPr>
          <w:rFonts w:ascii="Times New Roman" w:eastAsia="宋体"/>
        </w:rPr>
        <w:t>其</w:t>
      </w:r>
      <w:r w:rsidRPr="00116532">
        <w:rPr>
          <w:rFonts w:ascii="Times New Roman" w:eastAsia="宋体"/>
        </w:rPr>
        <w:t>性能</w:t>
      </w:r>
      <w:r w:rsidR="005C6BAA" w:rsidRPr="00116532">
        <w:rPr>
          <w:rFonts w:ascii="Times New Roman" w:eastAsia="宋体"/>
        </w:rPr>
        <w:t>不</w:t>
      </w:r>
      <w:r w:rsidRPr="00116532">
        <w:rPr>
          <w:rFonts w:ascii="Times New Roman" w:eastAsia="宋体"/>
        </w:rPr>
        <w:t>应</w:t>
      </w:r>
      <w:r w:rsidR="005C6BAA" w:rsidRPr="00116532">
        <w:rPr>
          <w:rFonts w:ascii="Times New Roman" w:eastAsia="宋体"/>
        </w:rPr>
        <w:t>低于</w:t>
      </w:r>
      <w:r w:rsidR="00116532" w:rsidRPr="00116532">
        <w:rPr>
          <w:rFonts w:ascii="Times New Roman" w:eastAsia="宋体"/>
        </w:rPr>
        <w:t>微孔硅酸钙</w:t>
      </w:r>
      <w:r w:rsidRPr="00116532">
        <w:rPr>
          <w:rFonts w:ascii="Times New Roman" w:eastAsia="宋体"/>
        </w:rPr>
        <w:t>，且材料耐温性应比供热介质温度高</w:t>
      </w:r>
      <w:r w:rsidRPr="00116532">
        <w:rPr>
          <w:rFonts w:ascii="Times New Roman" w:eastAsia="宋体"/>
        </w:rPr>
        <w:t xml:space="preserve">100 </w:t>
      </w:r>
      <w:r w:rsidRPr="00116532">
        <w:rPr>
          <w:rFonts w:ascii="宋体" w:eastAsia="宋体" w:hAnsi="宋体"/>
        </w:rPr>
        <w:t>℃</w:t>
      </w:r>
      <w:r w:rsidRPr="00116532">
        <w:rPr>
          <w:rFonts w:ascii="Times New Roman" w:eastAsia="宋体"/>
        </w:rPr>
        <w:t>以上。</w:t>
      </w:r>
    </w:p>
    <w:p w:rsidR="00AA5571" w:rsidRDefault="00905E40" w:rsidP="00E62316">
      <w:pPr>
        <w:pStyle w:val="afffffffff2"/>
        <w:snapToGrid w:val="0"/>
        <w:spacing w:beforeLines="50" w:before="156" w:afterLines="50" w:after="156" w:line="300" w:lineRule="auto"/>
        <w:rPr>
          <w:rFonts w:ascii="Times New Roman"/>
        </w:rPr>
      </w:pPr>
      <w:r>
        <w:rPr>
          <w:rFonts w:ascii="黑体" w:eastAsia="黑体" w:hAnsi="黑体" w:cs="黑体" w:hint="eastAsia"/>
        </w:rPr>
        <w:t>软质无机保温材料</w:t>
      </w:r>
    </w:p>
    <w:p w:rsidR="00AA5571" w:rsidRDefault="00905E40" w:rsidP="00E62316">
      <w:pPr>
        <w:pStyle w:val="afff0"/>
        <w:numPr>
          <w:ilvl w:val="0"/>
          <w:numId w:val="0"/>
        </w:numPr>
        <w:adjustRightInd w:val="0"/>
        <w:snapToGrid w:val="0"/>
        <w:spacing w:beforeLines="0" w:before="0" w:afterLines="0" w:after="0" w:line="300" w:lineRule="auto"/>
        <w:ind w:left="28" w:firstLineChars="200" w:firstLine="420"/>
        <w:rPr>
          <w:rFonts w:ascii="宋体" w:eastAsia="宋体" w:hAnsi="宋体"/>
        </w:rPr>
      </w:pPr>
      <w:r>
        <w:rPr>
          <w:rFonts w:ascii="宋体" w:eastAsia="宋体" w:hAnsi="宋体" w:hint="eastAsia"/>
        </w:rPr>
        <w:t>软质无机保温材料</w:t>
      </w:r>
      <w:r>
        <w:rPr>
          <w:rFonts w:ascii="宋体" w:eastAsia="宋体" w:hAnsi="宋体"/>
        </w:rPr>
        <w:t>性能应符合</w:t>
      </w:r>
      <w:r>
        <w:rPr>
          <w:rFonts w:ascii="Times New Roman" w:eastAsia="宋体"/>
        </w:rPr>
        <w:t>表</w:t>
      </w:r>
      <w:r>
        <w:rPr>
          <w:rFonts w:ascii="Times New Roman" w:eastAsia="宋体"/>
        </w:rPr>
        <w:t xml:space="preserve"> 3 </w:t>
      </w:r>
      <w:r>
        <w:rPr>
          <w:rFonts w:ascii="Times New Roman" w:eastAsia="宋体"/>
        </w:rPr>
        <w:t>的规定</w:t>
      </w:r>
      <w:r>
        <w:rPr>
          <w:rFonts w:ascii="宋体" w:eastAsia="宋体" w:hAnsi="宋体" w:hint="eastAsia"/>
        </w:rPr>
        <w:t>。</w:t>
      </w:r>
    </w:p>
    <w:p w:rsidR="00AA5571" w:rsidRDefault="00905E40" w:rsidP="00E62316">
      <w:pPr>
        <w:pStyle w:val="af6"/>
        <w:numPr>
          <w:ilvl w:val="0"/>
          <w:numId w:val="0"/>
        </w:numPr>
        <w:snapToGrid w:val="0"/>
        <w:spacing w:beforeLines="50" w:before="156" w:afterLines="50" w:after="156" w:line="300" w:lineRule="auto"/>
        <w:jc w:val="center"/>
        <w:rPr>
          <w:rFonts w:ascii="Times New Roman"/>
          <w:color w:val="000000" w:themeColor="text1"/>
        </w:rPr>
      </w:pPr>
      <w:r>
        <w:rPr>
          <w:rFonts w:ascii="黑体" w:eastAsia="黑体" w:hAnsi="宋体" w:cs="宋体" w:hint="eastAsia"/>
          <w:color w:val="000000" w:themeColor="text1"/>
          <w:szCs w:val="21"/>
        </w:rPr>
        <w:t>表3  软质无机保温材料性能</w:t>
      </w:r>
    </w:p>
    <w:tbl>
      <w:tblPr>
        <w:tblW w:w="9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2455"/>
        <w:gridCol w:w="3047"/>
        <w:gridCol w:w="1791"/>
        <w:gridCol w:w="2080"/>
      </w:tblGrid>
      <w:tr w:rsidR="00AA5571" w:rsidTr="00E62316">
        <w:trPr>
          <w:jc w:val="center"/>
        </w:trPr>
        <w:tc>
          <w:tcPr>
            <w:tcW w:w="2455" w:type="dxa"/>
            <w:tcBorders>
              <w:top w:val="single" w:sz="8" w:space="0" w:color="auto"/>
              <w:left w:val="single" w:sz="8" w:space="0" w:color="auto"/>
              <w:bottom w:val="single" w:sz="8" w:space="0" w:color="auto"/>
            </w:tcBorders>
            <w:shd w:val="clear" w:color="auto" w:fill="FFFFFF" w:themeFill="background1"/>
            <w:vAlign w:val="center"/>
          </w:tcPr>
          <w:p w:rsidR="00AA5571" w:rsidRDefault="00072BAB" w:rsidP="00E62316">
            <w:pPr>
              <w:snapToGrid w:val="0"/>
              <w:spacing w:beforeLines="10" w:before="31" w:afterLines="10" w:after="31" w:line="24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名称</w:t>
            </w:r>
          </w:p>
        </w:tc>
        <w:tc>
          <w:tcPr>
            <w:tcW w:w="3047" w:type="dxa"/>
            <w:tcBorders>
              <w:top w:val="single" w:sz="8" w:space="0" w:color="auto"/>
              <w:bottom w:val="single" w:sz="8" w:space="0" w:color="auto"/>
            </w:tcBorders>
            <w:shd w:val="clear" w:color="auto" w:fill="FFFFFF" w:themeFill="background1"/>
            <w:vAlign w:val="center"/>
          </w:tcPr>
          <w:p w:rsidR="00AA5571" w:rsidRDefault="00905E40" w:rsidP="00E62316">
            <w:pPr>
              <w:snapToGrid w:val="0"/>
              <w:spacing w:beforeLines="10" w:before="31" w:afterLines="10" w:after="31" w:line="24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性能</w:t>
            </w:r>
          </w:p>
        </w:tc>
        <w:tc>
          <w:tcPr>
            <w:tcW w:w="1791" w:type="dxa"/>
            <w:tcBorders>
              <w:top w:val="single" w:sz="8" w:space="0" w:color="auto"/>
              <w:bottom w:val="single" w:sz="8" w:space="0" w:color="auto"/>
            </w:tcBorders>
            <w:shd w:val="clear" w:color="auto" w:fill="FFFFFF" w:themeFill="background1"/>
            <w:vAlign w:val="center"/>
          </w:tcPr>
          <w:p w:rsidR="00AA5571" w:rsidRDefault="00905E40" w:rsidP="00E62316">
            <w:pPr>
              <w:snapToGrid w:val="0"/>
              <w:spacing w:beforeLines="10" w:before="31" w:afterLines="10" w:after="31" w:line="24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单位</w:t>
            </w:r>
          </w:p>
        </w:tc>
        <w:tc>
          <w:tcPr>
            <w:tcW w:w="2080" w:type="dxa"/>
            <w:tcBorders>
              <w:top w:val="single" w:sz="8" w:space="0" w:color="auto"/>
              <w:bottom w:val="single" w:sz="8" w:space="0" w:color="auto"/>
              <w:right w:val="single" w:sz="8" w:space="0" w:color="auto"/>
            </w:tcBorders>
            <w:shd w:val="clear" w:color="auto" w:fill="FFFFFF" w:themeFill="background1"/>
            <w:vAlign w:val="center"/>
          </w:tcPr>
          <w:p w:rsidR="00AA5571" w:rsidRDefault="00905E40" w:rsidP="00E62316">
            <w:pPr>
              <w:snapToGrid w:val="0"/>
              <w:spacing w:beforeLines="10" w:before="31" w:afterLines="10" w:after="31" w:line="24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指标</w:t>
            </w:r>
          </w:p>
        </w:tc>
      </w:tr>
      <w:tr w:rsidR="00AA5571" w:rsidTr="00E62316">
        <w:trPr>
          <w:jc w:val="center"/>
        </w:trPr>
        <w:tc>
          <w:tcPr>
            <w:tcW w:w="2455" w:type="dxa"/>
            <w:vMerge w:val="restart"/>
            <w:tcBorders>
              <w:top w:val="single" w:sz="8" w:space="0" w:color="auto"/>
              <w:left w:val="single" w:sz="8" w:space="0" w:color="auto"/>
            </w:tcBorders>
            <w:shd w:val="clear" w:color="auto" w:fill="FFFFFF" w:themeFill="background1"/>
            <w:vAlign w:val="center"/>
          </w:tcPr>
          <w:p w:rsidR="00AA5571" w:rsidRDefault="00905E40" w:rsidP="00E62316">
            <w:pPr>
              <w:snapToGrid w:val="0"/>
              <w:spacing w:beforeLines="10" w:before="31" w:afterLines="10" w:after="31" w:line="240" w:lineRule="auto"/>
              <w:jc w:val="center"/>
              <w:rPr>
                <w:rFonts w:ascii="宋体" w:hAnsi="宋体" w:cs="宋体"/>
                <w:color w:val="000000" w:themeColor="text1"/>
                <w:kern w:val="0"/>
                <w:sz w:val="18"/>
                <w:szCs w:val="18"/>
              </w:rPr>
            </w:pPr>
            <w:r>
              <w:rPr>
                <w:rFonts w:ascii="宋体" w:hAnsi="宋体" w:cs="宋体"/>
                <w:color w:val="000000" w:themeColor="text1"/>
                <w:kern w:val="0"/>
                <w:sz w:val="18"/>
                <w:szCs w:val="18"/>
              </w:rPr>
              <w:t>纳米孔气凝胶绝热材料</w:t>
            </w:r>
          </w:p>
        </w:tc>
        <w:tc>
          <w:tcPr>
            <w:tcW w:w="3047" w:type="dxa"/>
            <w:tcBorders>
              <w:top w:val="single" w:sz="8" w:space="0" w:color="auto"/>
            </w:tcBorders>
            <w:shd w:val="clear" w:color="auto" w:fill="FFFFFF" w:themeFill="background1"/>
            <w:vAlign w:val="center"/>
          </w:tcPr>
          <w:p w:rsidR="00AA5571" w:rsidRDefault="00905E40" w:rsidP="00E62316">
            <w:pPr>
              <w:snapToGrid w:val="0"/>
              <w:spacing w:beforeLines="10" w:before="31" w:afterLines="10" w:after="31" w:line="240" w:lineRule="auto"/>
              <w:jc w:val="center"/>
              <w:rPr>
                <w:rFonts w:ascii="宋体" w:hAnsi="宋体" w:cs="宋体"/>
                <w:color w:val="000000" w:themeColor="text1"/>
                <w:kern w:val="0"/>
                <w:sz w:val="18"/>
                <w:szCs w:val="18"/>
              </w:rPr>
            </w:pPr>
            <w:r>
              <w:rPr>
                <w:rFonts w:ascii="宋体" w:hAnsi="宋体" w:cs="宋体"/>
                <w:color w:val="000000" w:themeColor="text1"/>
                <w:kern w:val="0"/>
                <w:sz w:val="18"/>
                <w:szCs w:val="18"/>
              </w:rPr>
              <w:t>密度</w:t>
            </w:r>
          </w:p>
        </w:tc>
        <w:tc>
          <w:tcPr>
            <w:tcW w:w="1791" w:type="dxa"/>
            <w:tcBorders>
              <w:top w:val="single" w:sz="8" w:space="0" w:color="auto"/>
            </w:tcBorders>
            <w:shd w:val="clear" w:color="auto" w:fill="FFFFFF" w:themeFill="background1"/>
            <w:vAlign w:val="center"/>
          </w:tcPr>
          <w:p w:rsidR="00AA5571" w:rsidRDefault="00905E40" w:rsidP="00E62316">
            <w:pPr>
              <w:snapToGrid w:val="0"/>
              <w:spacing w:beforeLines="10" w:before="31" w:afterLines="10" w:after="31" w:line="240" w:lineRule="auto"/>
              <w:jc w:val="center"/>
              <w:rPr>
                <w:rFonts w:ascii="宋体" w:hAnsi="宋体"/>
                <w:color w:val="000000" w:themeColor="text1"/>
                <w:sz w:val="18"/>
                <w:szCs w:val="18"/>
              </w:rPr>
            </w:pPr>
            <w:r>
              <w:rPr>
                <w:rFonts w:ascii="Times New Roman" w:hAnsi="Times New Roman"/>
                <w:color w:val="000000" w:themeColor="text1"/>
                <w:kern w:val="0"/>
                <w:sz w:val="18"/>
                <w:szCs w:val="18"/>
              </w:rPr>
              <w:t>kg/m</w:t>
            </w:r>
            <w:r>
              <w:rPr>
                <w:rFonts w:ascii="Times New Roman" w:hAnsi="Times New Roman"/>
                <w:color w:val="000000" w:themeColor="text1"/>
                <w:kern w:val="0"/>
                <w:sz w:val="18"/>
                <w:szCs w:val="18"/>
                <w:vertAlign w:val="superscript"/>
              </w:rPr>
              <w:t>3</w:t>
            </w:r>
          </w:p>
        </w:tc>
        <w:tc>
          <w:tcPr>
            <w:tcW w:w="2080" w:type="dxa"/>
            <w:tcBorders>
              <w:top w:val="single" w:sz="8" w:space="0" w:color="auto"/>
              <w:right w:val="single" w:sz="8" w:space="0" w:color="auto"/>
            </w:tcBorders>
            <w:shd w:val="clear" w:color="auto" w:fill="FFFFFF" w:themeFill="background1"/>
            <w:vAlign w:val="center"/>
          </w:tcPr>
          <w:p w:rsidR="00AA5571" w:rsidRDefault="00905E40" w:rsidP="00E62316">
            <w:pPr>
              <w:snapToGrid w:val="0"/>
              <w:spacing w:beforeLines="10" w:before="31" w:afterLines="10" w:after="31" w:line="240" w:lineRule="auto"/>
              <w:jc w:val="center"/>
              <w:rPr>
                <w:rFonts w:ascii="宋体" w:hAnsi="宋体"/>
                <w:color w:val="000000" w:themeColor="text1"/>
                <w:sz w:val="18"/>
                <w:szCs w:val="18"/>
              </w:rPr>
            </w:pPr>
            <w:r>
              <w:rPr>
                <w:rFonts w:ascii="宋体" w:hAnsi="宋体" w:cs="宋体" w:hint="eastAsia"/>
                <w:color w:val="000000" w:themeColor="text1"/>
                <w:kern w:val="0"/>
                <w:sz w:val="18"/>
                <w:szCs w:val="18"/>
              </w:rPr>
              <w:t>≥</w:t>
            </w:r>
            <w:r>
              <w:rPr>
                <w:rFonts w:ascii="Times New Roman" w:hAnsi="Times New Roman" w:hint="eastAsia"/>
                <w:color w:val="000000" w:themeColor="text1"/>
                <w:kern w:val="0"/>
                <w:sz w:val="18"/>
                <w:szCs w:val="18"/>
              </w:rPr>
              <w:t>180</w:t>
            </w:r>
          </w:p>
        </w:tc>
      </w:tr>
      <w:tr w:rsidR="00AA5571" w:rsidTr="00E62316">
        <w:trPr>
          <w:jc w:val="center"/>
        </w:trPr>
        <w:tc>
          <w:tcPr>
            <w:tcW w:w="2455" w:type="dxa"/>
            <w:vMerge/>
            <w:tcBorders>
              <w:left w:val="single" w:sz="8" w:space="0" w:color="auto"/>
            </w:tcBorders>
            <w:shd w:val="clear" w:color="auto" w:fill="FFFFFF" w:themeFill="background1"/>
            <w:vAlign w:val="center"/>
          </w:tcPr>
          <w:p w:rsidR="00AA5571" w:rsidRDefault="00AA5571" w:rsidP="00E62316">
            <w:pPr>
              <w:snapToGrid w:val="0"/>
              <w:spacing w:beforeLines="10" w:before="31" w:afterLines="10" w:after="31" w:line="240" w:lineRule="auto"/>
              <w:jc w:val="center"/>
              <w:rPr>
                <w:rFonts w:ascii="宋体" w:hAnsi="宋体" w:cs="宋体"/>
                <w:color w:val="000000" w:themeColor="text1"/>
                <w:kern w:val="0"/>
                <w:sz w:val="18"/>
                <w:szCs w:val="18"/>
              </w:rPr>
            </w:pPr>
          </w:p>
        </w:tc>
        <w:tc>
          <w:tcPr>
            <w:tcW w:w="3047" w:type="dxa"/>
            <w:shd w:val="clear" w:color="auto" w:fill="FFFFFF" w:themeFill="background1"/>
            <w:vAlign w:val="center"/>
          </w:tcPr>
          <w:p w:rsidR="00AA5571" w:rsidRDefault="00905E40" w:rsidP="00E62316">
            <w:pPr>
              <w:snapToGrid w:val="0"/>
              <w:spacing w:beforeLines="10" w:before="31" w:afterLines="10" w:after="31" w:line="240" w:lineRule="auto"/>
              <w:jc w:val="center"/>
              <w:rPr>
                <w:rFonts w:ascii="宋体" w:hAnsi="宋体" w:cs="宋体"/>
                <w:color w:val="000000" w:themeColor="text1"/>
                <w:kern w:val="0"/>
                <w:sz w:val="18"/>
                <w:szCs w:val="18"/>
              </w:rPr>
            </w:pPr>
            <w:r>
              <w:rPr>
                <w:rFonts w:ascii="宋体" w:hAnsi="宋体" w:cs="宋体"/>
                <w:color w:val="000000" w:themeColor="text1"/>
                <w:kern w:val="0"/>
                <w:sz w:val="18"/>
                <w:szCs w:val="18"/>
              </w:rPr>
              <w:t>纵向抗拉强度</w:t>
            </w:r>
          </w:p>
        </w:tc>
        <w:tc>
          <w:tcPr>
            <w:tcW w:w="1791" w:type="dxa"/>
            <w:shd w:val="clear" w:color="auto" w:fill="FFFFFF" w:themeFill="background1"/>
            <w:vAlign w:val="center"/>
          </w:tcPr>
          <w:p w:rsidR="00AA5571" w:rsidRDefault="00905E40" w:rsidP="00E62316">
            <w:pPr>
              <w:snapToGrid w:val="0"/>
              <w:spacing w:beforeLines="10" w:before="31" w:afterLines="10" w:after="31" w:line="240" w:lineRule="auto"/>
              <w:jc w:val="cente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k</w:t>
            </w:r>
            <w:r>
              <w:rPr>
                <w:rFonts w:ascii="Times New Roman" w:hAnsi="Times New Roman"/>
                <w:color w:val="000000" w:themeColor="text1"/>
                <w:kern w:val="0"/>
                <w:sz w:val="18"/>
                <w:szCs w:val="18"/>
              </w:rPr>
              <w:t>Pa</w:t>
            </w:r>
          </w:p>
        </w:tc>
        <w:tc>
          <w:tcPr>
            <w:tcW w:w="2080" w:type="dxa"/>
            <w:tcBorders>
              <w:right w:val="single" w:sz="8" w:space="0" w:color="auto"/>
            </w:tcBorders>
            <w:shd w:val="clear" w:color="auto" w:fill="FFFFFF" w:themeFill="background1"/>
            <w:vAlign w:val="center"/>
          </w:tcPr>
          <w:p w:rsidR="00AA5571" w:rsidRDefault="00905E40" w:rsidP="00E62316">
            <w:pPr>
              <w:snapToGrid w:val="0"/>
              <w:spacing w:beforeLines="10" w:before="31" w:afterLines="10" w:after="31" w:line="240" w:lineRule="auto"/>
              <w:jc w:val="center"/>
              <w:rPr>
                <w:rFonts w:ascii="宋体" w:hAnsi="宋体"/>
                <w:color w:val="000000" w:themeColor="text1"/>
                <w:sz w:val="18"/>
                <w:szCs w:val="18"/>
              </w:rPr>
            </w:pPr>
            <w:r>
              <w:rPr>
                <w:rFonts w:ascii="宋体" w:hAnsi="宋体" w:cs="宋体" w:hint="eastAsia"/>
                <w:color w:val="000000" w:themeColor="text1"/>
                <w:kern w:val="0"/>
                <w:sz w:val="18"/>
                <w:szCs w:val="18"/>
              </w:rPr>
              <w:t>≥</w:t>
            </w:r>
            <w:r>
              <w:rPr>
                <w:rFonts w:ascii="Times New Roman" w:hAnsi="Times New Roman" w:hint="eastAsia"/>
                <w:color w:val="000000" w:themeColor="text1"/>
                <w:kern w:val="0"/>
                <w:sz w:val="18"/>
                <w:szCs w:val="18"/>
              </w:rPr>
              <w:t>200</w:t>
            </w:r>
          </w:p>
        </w:tc>
      </w:tr>
      <w:tr w:rsidR="00AA5571" w:rsidTr="00E62316">
        <w:trPr>
          <w:jc w:val="center"/>
        </w:trPr>
        <w:tc>
          <w:tcPr>
            <w:tcW w:w="2455" w:type="dxa"/>
            <w:vMerge/>
            <w:tcBorders>
              <w:left w:val="single" w:sz="8" w:space="0" w:color="auto"/>
            </w:tcBorders>
            <w:shd w:val="clear" w:color="auto" w:fill="FFFFFF" w:themeFill="background1"/>
            <w:vAlign w:val="center"/>
          </w:tcPr>
          <w:p w:rsidR="00AA5571" w:rsidRDefault="00AA5571" w:rsidP="00E62316">
            <w:pPr>
              <w:snapToGrid w:val="0"/>
              <w:spacing w:beforeLines="10" w:before="31" w:afterLines="10" w:after="31" w:line="240" w:lineRule="auto"/>
              <w:jc w:val="center"/>
              <w:rPr>
                <w:rFonts w:ascii="宋体" w:hAnsi="宋体" w:cs="宋体"/>
                <w:color w:val="000000" w:themeColor="text1"/>
                <w:kern w:val="0"/>
                <w:sz w:val="18"/>
                <w:szCs w:val="18"/>
              </w:rPr>
            </w:pPr>
          </w:p>
        </w:tc>
        <w:tc>
          <w:tcPr>
            <w:tcW w:w="3047" w:type="dxa"/>
            <w:shd w:val="clear" w:color="auto" w:fill="FFFFFF" w:themeFill="background1"/>
            <w:vAlign w:val="center"/>
          </w:tcPr>
          <w:p w:rsidR="00AA5571" w:rsidRDefault="00905E40" w:rsidP="00E62316">
            <w:pPr>
              <w:snapToGrid w:val="0"/>
              <w:spacing w:beforeLines="10" w:before="31" w:afterLines="10" w:after="31" w:line="24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导热系数</w:t>
            </w:r>
            <w:r>
              <w:rPr>
                <w:rFonts w:ascii="Times New Roman" w:hAnsi="宋体" w:hint="eastAsia"/>
                <w:color w:val="000000" w:themeColor="text1"/>
                <w:kern w:val="0"/>
                <w:sz w:val="18"/>
                <w:szCs w:val="18"/>
              </w:rPr>
              <w:t>（</w:t>
            </w:r>
            <w:r>
              <w:rPr>
                <w:rFonts w:ascii="Times New Roman" w:hint="eastAsia"/>
                <w:color w:val="000000" w:themeColor="text1"/>
                <w:sz w:val="18"/>
                <w:szCs w:val="18"/>
              </w:rPr>
              <w:t>平均温度</w:t>
            </w:r>
            <w:r>
              <w:rPr>
                <w:rFonts w:ascii="Times New Roman" w:hAnsi="Times New Roman" w:hint="eastAsia"/>
                <w:color w:val="000000" w:themeColor="text1"/>
                <w:sz w:val="18"/>
                <w:szCs w:val="18"/>
              </w:rPr>
              <w:t>10</w:t>
            </w:r>
            <w:r>
              <w:rPr>
                <w:rFonts w:ascii="Times New Roman" w:hAnsi="Times New Roman"/>
                <w:color w:val="000000" w:themeColor="text1"/>
                <w:sz w:val="18"/>
                <w:szCs w:val="18"/>
              </w:rPr>
              <w:t>0</w:t>
            </w:r>
            <w:r>
              <w:rPr>
                <w:rFonts w:ascii="Times New Roman" w:hAnsi="宋体"/>
                <w:color w:val="000000" w:themeColor="text1"/>
                <w:sz w:val="18"/>
                <w:szCs w:val="18"/>
              </w:rPr>
              <w:t>℃</w:t>
            </w:r>
            <w:r>
              <w:rPr>
                <w:rFonts w:ascii="Times New Roman" w:hAnsi="宋体" w:hint="eastAsia"/>
                <w:color w:val="000000" w:themeColor="text1"/>
                <w:kern w:val="0"/>
                <w:sz w:val="18"/>
                <w:szCs w:val="18"/>
              </w:rPr>
              <w:t>）</w:t>
            </w:r>
          </w:p>
        </w:tc>
        <w:tc>
          <w:tcPr>
            <w:tcW w:w="1791" w:type="dxa"/>
            <w:shd w:val="clear" w:color="auto" w:fill="FFFFFF" w:themeFill="background1"/>
            <w:vAlign w:val="center"/>
          </w:tcPr>
          <w:p w:rsidR="00AA5571" w:rsidRDefault="00905E40" w:rsidP="00E62316">
            <w:pPr>
              <w:snapToGrid w:val="0"/>
              <w:spacing w:beforeLines="10" w:before="31" w:afterLines="10" w:after="31" w:line="240" w:lineRule="auto"/>
              <w:jc w:val="center"/>
              <w:rPr>
                <w:rFonts w:ascii="宋体" w:hAnsi="宋体"/>
                <w:color w:val="000000" w:themeColor="text1"/>
                <w:sz w:val="18"/>
                <w:szCs w:val="18"/>
              </w:rPr>
            </w:pPr>
            <w:r>
              <w:rPr>
                <w:rFonts w:ascii="宋体" w:hAnsi="宋体" w:cs="宋体" w:hint="eastAsia"/>
                <w:color w:val="000000" w:themeColor="text1"/>
                <w:kern w:val="0"/>
                <w:sz w:val="18"/>
                <w:szCs w:val="18"/>
              </w:rPr>
              <w:t>[</w:t>
            </w:r>
            <w:r>
              <w:rPr>
                <w:rFonts w:ascii="Times New Roman" w:hAnsi="Times New Roman"/>
                <w:color w:val="000000" w:themeColor="text1"/>
                <w:kern w:val="0"/>
                <w:sz w:val="18"/>
                <w:szCs w:val="18"/>
              </w:rPr>
              <w:t>W/</w:t>
            </w:r>
            <w:r>
              <w:rPr>
                <w:rFonts w:ascii="Times New Roman" w:hAnsi="宋体"/>
                <w:color w:val="000000" w:themeColor="text1"/>
                <w:kern w:val="0"/>
                <w:sz w:val="18"/>
                <w:szCs w:val="18"/>
              </w:rPr>
              <w:t>(</w:t>
            </w:r>
            <w:r>
              <w:rPr>
                <w:rFonts w:ascii="Times New Roman" w:hAnsi="Times New Roman"/>
                <w:color w:val="000000" w:themeColor="text1"/>
                <w:kern w:val="0"/>
                <w:sz w:val="18"/>
                <w:szCs w:val="18"/>
              </w:rPr>
              <w:t>m•K</w:t>
            </w:r>
            <w:r>
              <w:rPr>
                <w:rFonts w:ascii="Times New Roman" w:hAnsi="宋体"/>
                <w:color w:val="000000" w:themeColor="text1"/>
                <w:kern w:val="0"/>
                <w:sz w:val="18"/>
                <w:szCs w:val="18"/>
              </w:rPr>
              <w:t>)</w:t>
            </w:r>
            <w:r>
              <w:rPr>
                <w:rFonts w:ascii="宋体" w:hAnsi="宋体" w:hint="eastAsia"/>
                <w:color w:val="000000" w:themeColor="text1"/>
                <w:kern w:val="0"/>
                <w:sz w:val="18"/>
                <w:szCs w:val="18"/>
              </w:rPr>
              <w:t>]</w:t>
            </w:r>
          </w:p>
        </w:tc>
        <w:tc>
          <w:tcPr>
            <w:tcW w:w="2080" w:type="dxa"/>
            <w:tcBorders>
              <w:right w:val="single" w:sz="8" w:space="0" w:color="auto"/>
            </w:tcBorders>
            <w:shd w:val="clear" w:color="auto" w:fill="FFFFFF" w:themeFill="background1"/>
            <w:vAlign w:val="center"/>
          </w:tcPr>
          <w:p w:rsidR="00AA5571" w:rsidRDefault="00905E40" w:rsidP="00E62316">
            <w:pPr>
              <w:snapToGrid w:val="0"/>
              <w:spacing w:beforeLines="10" w:before="31" w:afterLines="10" w:after="31" w:line="240" w:lineRule="auto"/>
              <w:jc w:val="center"/>
              <w:rPr>
                <w:rFonts w:ascii="宋体" w:hAnsi="宋体"/>
                <w:color w:val="000000" w:themeColor="text1"/>
                <w:sz w:val="18"/>
                <w:szCs w:val="18"/>
              </w:rPr>
            </w:pPr>
            <w:r>
              <w:rPr>
                <w:rFonts w:ascii="宋体" w:hAnsi="宋体" w:hint="eastAsia"/>
                <w:color w:val="000000" w:themeColor="text1"/>
                <w:sz w:val="18"/>
                <w:szCs w:val="18"/>
              </w:rPr>
              <w:t>≤</w:t>
            </w:r>
            <w:r>
              <w:rPr>
                <w:rFonts w:ascii="Times New Roman" w:hAnsi="Times New Roman"/>
                <w:color w:val="000000" w:themeColor="text1"/>
                <w:kern w:val="0"/>
                <w:sz w:val="18"/>
                <w:szCs w:val="18"/>
              </w:rPr>
              <w:t>0.0</w:t>
            </w:r>
            <w:r>
              <w:rPr>
                <w:rFonts w:ascii="Times New Roman" w:hAnsi="Times New Roman" w:hint="eastAsia"/>
                <w:color w:val="000000" w:themeColor="text1"/>
                <w:kern w:val="0"/>
                <w:sz w:val="18"/>
                <w:szCs w:val="18"/>
              </w:rPr>
              <w:t>24</w:t>
            </w:r>
          </w:p>
        </w:tc>
      </w:tr>
      <w:tr w:rsidR="00AA5571" w:rsidTr="00E62316">
        <w:trPr>
          <w:jc w:val="center"/>
        </w:trPr>
        <w:tc>
          <w:tcPr>
            <w:tcW w:w="2455" w:type="dxa"/>
            <w:vMerge w:val="restart"/>
            <w:tcBorders>
              <w:left w:val="single" w:sz="8" w:space="0" w:color="auto"/>
            </w:tcBorders>
            <w:shd w:val="clear" w:color="auto" w:fill="FFFFFF" w:themeFill="background1"/>
            <w:vAlign w:val="center"/>
          </w:tcPr>
          <w:p w:rsidR="00AA5571" w:rsidRDefault="00905E40" w:rsidP="00E62316">
            <w:pPr>
              <w:snapToGrid w:val="0"/>
              <w:spacing w:beforeLines="10" w:before="31" w:afterLines="10" w:after="31" w:line="240" w:lineRule="auto"/>
              <w:jc w:val="center"/>
              <w:rPr>
                <w:rFonts w:ascii="宋体" w:hAnsi="宋体" w:cs="宋体"/>
                <w:color w:val="000000" w:themeColor="text1"/>
                <w:kern w:val="0"/>
                <w:sz w:val="18"/>
                <w:szCs w:val="18"/>
              </w:rPr>
            </w:pPr>
            <w:r>
              <w:rPr>
                <w:rFonts w:ascii="宋体" w:hAnsi="宋体" w:cs="宋体"/>
                <w:color w:val="000000" w:themeColor="text1"/>
                <w:kern w:val="0"/>
                <w:sz w:val="18"/>
                <w:szCs w:val="18"/>
              </w:rPr>
              <w:t>硅酸铝针刺毯绝热材料</w:t>
            </w:r>
          </w:p>
        </w:tc>
        <w:tc>
          <w:tcPr>
            <w:tcW w:w="3047" w:type="dxa"/>
            <w:shd w:val="clear" w:color="auto" w:fill="FFFFFF" w:themeFill="background1"/>
            <w:vAlign w:val="center"/>
          </w:tcPr>
          <w:p w:rsidR="00AA5571" w:rsidRDefault="00905E40" w:rsidP="00E62316">
            <w:pPr>
              <w:snapToGrid w:val="0"/>
              <w:spacing w:beforeLines="10" w:before="31" w:afterLines="10" w:after="31" w:line="240" w:lineRule="auto"/>
              <w:jc w:val="center"/>
              <w:rPr>
                <w:rFonts w:ascii="宋体" w:hAnsi="宋体" w:cs="宋体"/>
                <w:color w:val="000000" w:themeColor="text1"/>
                <w:kern w:val="0"/>
                <w:sz w:val="18"/>
                <w:szCs w:val="18"/>
              </w:rPr>
            </w:pPr>
            <w:r>
              <w:rPr>
                <w:rFonts w:ascii="宋体" w:hAnsi="宋体" w:cs="宋体"/>
                <w:color w:val="000000" w:themeColor="text1"/>
                <w:kern w:val="0"/>
                <w:sz w:val="18"/>
                <w:szCs w:val="18"/>
              </w:rPr>
              <w:t>密度</w:t>
            </w:r>
          </w:p>
        </w:tc>
        <w:tc>
          <w:tcPr>
            <w:tcW w:w="1791" w:type="dxa"/>
            <w:shd w:val="clear" w:color="auto" w:fill="FFFFFF" w:themeFill="background1"/>
            <w:vAlign w:val="center"/>
          </w:tcPr>
          <w:p w:rsidR="00AA5571" w:rsidRDefault="00905E40" w:rsidP="00E62316">
            <w:pPr>
              <w:snapToGrid w:val="0"/>
              <w:spacing w:beforeLines="10" w:before="31" w:afterLines="10" w:after="31" w:line="240" w:lineRule="auto"/>
              <w:jc w:val="center"/>
              <w:rPr>
                <w:rFonts w:ascii="宋体" w:hAnsi="宋体"/>
                <w:color w:val="000000" w:themeColor="text1"/>
                <w:sz w:val="18"/>
                <w:szCs w:val="18"/>
              </w:rPr>
            </w:pPr>
            <w:r>
              <w:rPr>
                <w:rFonts w:ascii="Times New Roman" w:hAnsi="Times New Roman"/>
                <w:color w:val="000000" w:themeColor="text1"/>
                <w:kern w:val="0"/>
                <w:sz w:val="18"/>
                <w:szCs w:val="18"/>
              </w:rPr>
              <w:t>kg/m</w:t>
            </w:r>
            <w:r>
              <w:rPr>
                <w:rFonts w:ascii="Times New Roman" w:hAnsi="Times New Roman"/>
                <w:color w:val="000000" w:themeColor="text1"/>
                <w:kern w:val="0"/>
                <w:sz w:val="18"/>
                <w:szCs w:val="18"/>
                <w:vertAlign w:val="superscript"/>
              </w:rPr>
              <w:t>3</w:t>
            </w:r>
          </w:p>
        </w:tc>
        <w:tc>
          <w:tcPr>
            <w:tcW w:w="2080" w:type="dxa"/>
            <w:tcBorders>
              <w:right w:val="single" w:sz="8" w:space="0" w:color="auto"/>
            </w:tcBorders>
            <w:shd w:val="clear" w:color="auto" w:fill="FFFFFF" w:themeFill="background1"/>
            <w:vAlign w:val="center"/>
          </w:tcPr>
          <w:p w:rsidR="00AA5571" w:rsidRDefault="00905E40" w:rsidP="00E62316">
            <w:pPr>
              <w:snapToGrid w:val="0"/>
              <w:spacing w:beforeLines="10" w:before="31" w:afterLines="10" w:after="31" w:line="240" w:lineRule="auto"/>
              <w:jc w:val="center"/>
              <w:rPr>
                <w:rFonts w:ascii="宋体" w:hAnsi="宋体"/>
                <w:color w:val="000000" w:themeColor="text1"/>
                <w:sz w:val="18"/>
                <w:szCs w:val="18"/>
              </w:rPr>
            </w:pPr>
            <w:r>
              <w:rPr>
                <w:rFonts w:ascii="宋体" w:hAnsi="宋体" w:cs="宋体" w:hint="eastAsia"/>
                <w:color w:val="000000" w:themeColor="text1"/>
                <w:kern w:val="0"/>
                <w:sz w:val="18"/>
                <w:szCs w:val="18"/>
              </w:rPr>
              <w:t>≥</w:t>
            </w:r>
            <w:r>
              <w:rPr>
                <w:rFonts w:ascii="Times New Roman" w:hAnsi="Times New Roman" w:hint="eastAsia"/>
                <w:color w:val="000000" w:themeColor="text1"/>
                <w:kern w:val="0"/>
                <w:sz w:val="18"/>
                <w:szCs w:val="18"/>
              </w:rPr>
              <w:t>96</w:t>
            </w:r>
          </w:p>
        </w:tc>
      </w:tr>
      <w:tr w:rsidR="00AA5571" w:rsidTr="00E62316">
        <w:trPr>
          <w:jc w:val="center"/>
        </w:trPr>
        <w:tc>
          <w:tcPr>
            <w:tcW w:w="2455" w:type="dxa"/>
            <w:vMerge/>
            <w:tcBorders>
              <w:left w:val="single" w:sz="8" w:space="0" w:color="auto"/>
            </w:tcBorders>
            <w:shd w:val="clear" w:color="auto" w:fill="FFFFFF" w:themeFill="background1"/>
            <w:vAlign w:val="center"/>
          </w:tcPr>
          <w:p w:rsidR="00AA5571" w:rsidRDefault="00AA5571" w:rsidP="00E62316">
            <w:pPr>
              <w:snapToGrid w:val="0"/>
              <w:spacing w:beforeLines="10" w:before="31" w:afterLines="10" w:after="31" w:line="240" w:lineRule="auto"/>
              <w:jc w:val="center"/>
              <w:rPr>
                <w:rFonts w:ascii="宋体" w:hAnsi="宋体" w:cs="宋体"/>
                <w:color w:val="000000" w:themeColor="text1"/>
                <w:kern w:val="0"/>
                <w:sz w:val="18"/>
                <w:szCs w:val="18"/>
              </w:rPr>
            </w:pPr>
          </w:p>
        </w:tc>
        <w:tc>
          <w:tcPr>
            <w:tcW w:w="3047" w:type="dxa"/>
            <w:shd w:val="clear" w:color="auto" w:fill="FFFFFF" w:themeFill="background1"/>
            <w:vAlign w:val="center"/>
          </w:tcPr>
          <w:p w:rsidR="00AA5571" w:rsidRDefault="00905E40" w:rsidP="00E62316">
            <w:pPr>
              <w:snapToGrid w:val="0"/>
              <w:spacing w:beforeLines="10" w:before="31" w:afterLines="10" w:after="31" w:line="240" w:lineRule="auto"/>
              <w:jc w:val="center"/>
              <w:rPr>
                <w:rFonts w:ascii="宋体" w:hAnsi="宋体" w:cs="宋体"/>
                <w:color w:val="000000" w:themeColor="text1"/>
                <w:kern w:val="0"/>
                <w:sz w:val="18"/>
                <w:szCs w:val="18"/>
              </w:rPr>
            </w:pPr>
            <w:r>
              <w:rPr>
                <w:rFonts w:ascii="宋体" w:hAnsi="宋体" w:cs="宋体"/>
                <w:color w:val="000000" w:themeColor="text1"/>
                <w:kern w:val="0"/>
                <w:sz w:val="18"/>
                <w:szCs w:val="18"/>
              </w:rPr>
              <w:t>抗拉强度</w:t>
            </w:r>
          </w:p>
        </w:tc>
        <w:tc>
          <w:tcPr>
            <w:tcW w:w="1791" w:type="dxa"/>
            <w:shd w:val="clear" w:color="auto" w:fill="FFFFFF" w:themeFill="background1"/>
            <w:vAlign w:val="center"/>
          </w:tcPr>
          <w:p w:rsidR="00AA5571" w:rsidRDefault="00905E40" w:rsidP="00E62316">
            <w:pPr>
              <w:snapToGrid w:val="0"/>
              <w:spacing w:beforeLines="10" w:before="31" w:afterLines="10" w:after="31" w:line="240" w:lineRule="auto"/>
              <w:jc w:val="center"/>
              <w:rPr>
                <w:rFonts w:ascii="Times New Roman" w:hAnsi="Times New Roman"/>
                <w:color w:val="000000" w:themeColor="text1"/>
                <w:kern w:val="0"/>
                <w:sz w:val="18"/>
                <w:szCs w:val="18"/>
              </w:rPr>
            </w:pPr>
            <w:r>
              <w:rPr>
                <w:rFonts w:ascii="Times New Roman" w:hAnsi="Times New Roman" w:hint="eastAsia"/>
                <w:color w:val="000000" w:themeColor="text1"/>
                <w:kern w:val="0"/>
                <w:sz w:val="18"/>
                <w:szCs w:val="18"/>
              </w:rPr>
              <w:t>k</w:t>
            </w:r>
            <w:r>
              <w:rPr>
                <w:rFonts w:ascii="Times New Roman" w:hAnsi="Times New Roman"/>
                <w:color w:val="000000" w:themeColor="text1"/>
                <w:kern w:val="0"/>
                <w:sz w:val="18"/>
                <w:szCs w:val="18"/>
              </w:rPr>
              <w:t>Pa</w:t>
            </w:r>
          </w:p>
        </w:tc>
        <w:tc>
          <w:tcPr>
            <w:tcW w:w="2080" w:type="dxa"/>
            <w:tcBorders>
              <w:right w:val="single" w:sz="8" w:space="0" w:color="auto"/>
            </w:tcBorders>
            <w:shd w:val="clear" w:color="auto" w:fill="FFFFFF" w:themeFill="background1"/>
            <w:vAlign w:val="center"/>
          </w:tcPr>
          <w:p w:rsidR="00AA5571" w:rsidRDefault="00905E40" w:rsidP="00E62316">
            <w:pPr>
              <w:snapToGrid w:val="0"/>
              <w:spacing w:beforeLines="10" w:before="31" w:afterLines="10" w:after="31" w:line="240" w:lineRule="auto"/>
              <w:jc w:val="center"/>
              <w:rPr>
                <w:rFonts w:ascii="宋体" w:hAnsi="宋体"/>
                <w:color w:val="000000" w:themeColor="text1"/>
                <w:sz w:val="18"/>
                <w:szCs w:val="18"/>
              </w:rPr>
            </w:pPr>
            <w:r>
              <w:rPr>
                <w:rFonts w:ascii="宋体" w:hAnsi="宋体" w:cs="宋体" w:hint="eastAsia"/>
                <w:color w:val="000000" w:themeColor="text1"/>
                <w:kern w:val="0"/>
                <w:sz w:val="18"/>
                <w:szCs w:val="18"/>
              </w:rPr>
              <w:t>≥</w:t>
            </w:r>
            <w:r>
              <w:rPr>
                <w:rFonts w:ascii="Times New Roman" w:hAnsi="Times New Roman" w:hint="eastAsia"/>
                <w:color w:val="000000" w:themeColor="text1"/>
                <w:kern w:val="0"/>
                <w:sz w:val="18"/>
                <w:szCs w:val="18"/>
              </w:rPr>
              <w:t>21</w:t>
            </w:r>
          </w:p>
        </w:tc>
      </w:tr>
      <w:tr w:rsidR="00AA5571" w:rsidTr="00E62316">
        <w:trPr>
          <w:jc w:val="center"/>
        </w:trPr>
        <w:tc>
          <w:tcPr>
            <w:tcW w:w="2455" w:type="dxa"/>
            <w:vMerge/>
            <w:tcBorders>
              <w:left w:val="single" w:sz="8" w:space="0" w:color="auto"/>
            </w:tcBorders>
            <w:shd w:val="clear" w:color="auto" w:fill="FFFFFF" w:themeFill="background1"/>
            <w:vAlign w:val="center"/>
          </w:tcPr>
          <w:p w:rsidR="00AA5571" w:rsidRDefault="00AA5571" w:rsidP="00E62316">
            <w:pPr>
              <w:snapToGrid w:val="0"/>
              <w:spacing w:beforeLines="10" w:before="31" w:afterLines="10" w:after="31" w:line="240" w:lineRule="auto"/>
              <w:jc w:val="center"/>
              <w:rPr>
                <w:rFonts w:ascii="宋体" w:hAnsi="宋体" w:cs="宋体"/>
                <w:color w:val="000000" w:themeColor="text1"/>
                <w:kern w:val="0"/>
                <w:sz w:val="18"/>
                <w:szCs w:val="18"/>
              </w:rPr>
            </w:pPr>
          </w:p>
        </w:tc>
        <w:tc>
          <w:tcPr>
            <w:tcW w:w="3047" w:type="dxa"/>
            <w:shd w:val="clear" w:color="auto" w:fill="FFFFFF" w:themeFill="background1"/>
            <w:vAlign w:val="center"/>
          </w:tcPr>
          <w:p w:rsidR="00AA5571" w:rsidRDefault="00905E40" w:rsidP="00E62316">
            <w:pPr>
              <w:snapToGrid w:val="0"/>
              <w:spacing w:beforeLines="10" w:before="31" w:afterLines="10" w:after="31" w:line="24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导热系数</w:t>
            </w:r>
            <w:r>
              <w:rPr>
                <w:rFonts w:ascii="Times New Roman" w:hAnsi="宋体" w:hint="eastAsia"/>
                <w:color w:val="000000" w:themeColor="text1"/>
                <w:kern w:val="0"/>
                <w:sz w:val="18"/>
                <w:szCs w:val="18"/>
              </w:rPr>
              <w:t>（</w:t>
            </w:r>
            <w:r>
              <w:rPr>
                <w:rFonts w:ascii="Times New Roman" w:hint="eastAsia"/>
                <w:color w:val="000000" w:themeColor="text1"/>
                <w:sz w:val="18"/>
                <w:szCs w:val="18"/>
              </w:rPr>
              <w:t>平均温度</w:t>
            </w:r>
            <w:r>
              <w:rPr>
                <w:rFonts w:ascii="Times New Roman" w:hAnsi="Times New Roman" w:hint="eastAsia"/>
                <w:color w:val="000000" w:themeColor="text1"/>
                <w:sz w:val="18"/>
                <w:szCs w:val="18"/>
              </w:rPr>
              <w:t>50</w:t>
            </w:r>
            <w:r>
              <w:rPr>
                <w:rFonts w:ascii="Times New Roman" w:hAnsi="Times New Roman"/>
                <w:color w:val="000000" w:themeColor="text1"/>
                <w:sz w:val="18"/>
                <w:szCs w:val="18"/>
              </w:rPr>
              <w:t>0</w:t>
            </w:r>
            <w:r>
              <w:rPr>
                <w:rFonts w:ascii="Times New Roman" w:hAnsi="宋体"/>
                <w:color w:val="000000" w:themeColor="text1"/>
                <w:sz w:val="18"/>
                <w:szCs w:val="18"/>
              </w:rPr>
              <w:t>℃</w:t>
            </w:r>
            <w:r>
              <w:rPr>
                <w:rFonts w:ascii="Times New Roman" w:hAnsi="宋体" w:hint="eastAsia"/>
                <w:color w:val="000000" w:themeColor="text1"/>
                <w:kern w:val="0"/>
                <w:sz w:val="18"/>
                <w:szCs w:val="18"/>
              </w:rPr>
              <w:t>）</w:t>
            </w:r>
          </w:p>
        </w:tc>
        <w:tc>
          <w:tcPr>
            <w:tcW w:w="1791" w:type="dxa"/>
            <w:shd w:val="clear" w:color="auto" w:fill="FFFFFF" w:themeFill="background1"/>
            <w:vAlign w:val="center"/>
          </w:tcPr>
          <w:p w:rsidR="00AA5571" w:rsidRDefault="00905E40" w:rsidP="00E62316">
            <w:pPr>
              <w:snapToGrid w:val="0"/>
              <w:spacing w:beforeLines="10" w:before="31" w:afterLines="10" w:after="31" w:line="240" w:lineRule="auto"/>
              <w:jc w:val="center"/>
              <w:rPr>
                <w:rFonts w:ascii="宋体" w:hAnsi="宋体"/>
                <w:color w:val="000000" w:themeColor="text1"/>
                <w:sz w:val="18"/>
                <w:szCs w:val="18"/>
              </w:rPr>
            </w:pPr>
            <w:r>
              <w:rPr>
                <w:rFonts w:ascii="宋体" w:hAnsi="宋体" w:cs="宋体" w:hint="eastAsia"/>
                <w:color w:val="000000" w:themeColor="text1"/>
                <w:kern w:val="0"/>
                <w:sz w:val="18"/>
                <w:szCs w:val="18"/>
              </w:rPr>
              <w:t>[</w:t>
            </w:r>
            <w:r>
              <w:rPr>
                <w:rFonts w:ascii="Times New Roman" w:hAnsi="Times New Roman"/>
                <w:color w:val="000000" w:themeColor="text1"/>
                <w:kern w:val="0"/>
                <w:sz w:val="18"/>
                <w:szCs w:val="18"/>
              </w:rPr>
              <w:t>W/</w:t>
            </w:r>
            <w:r>
              <w:rPr>
                <w:rFonts w:ascii="Times New Roman" w:hAnsi="宋体"/>
                <w:color w:val="000000" w:themeColor="text1"/>
                <w:kern w:val="0"/>
                <w:sz w:val="18"/>
                <w:szCs w:val="18"/>
              </w:rPr>
              <w:t>(</w:t>
            </w:r>
            <w:r>
              <w:rPr>
                <w:rFonts w:ascii="Times New Roman" w:hAnsi="Times New Roman"/>
                <w:color w:val="000000" w:themeColor="text1"/>
                <w:kern w:val="0"/>
                <w:sz w:val="18"/>
                <w:szCs w:val="18"/>
              </w:rPr>
              <w:t>m•K</w:t>
            </w:r>
            <w:r>
              <w:rPr>
                <w:rFonts w:ascii="Times New Roman" w:hAnsi="宋体"/>
                <w:color w:val="000000" w:themeColor="text1"/>
                <w:kern w:val="0"/>
                <w:sz w:val="18"/>
                <w:szCs w:val="18"/>
              </w:rPr>
              <w:t>)</w:t>
            </w:r>
            <w:r>
              <w:rPr>
                <w:rFonts w:ascii="宋体" w:hAnsi="宋体" w:hint="eastAsia"/>
                <w:color w:val="000000" w:themeColor="text1"/>
                <w:kern w:val="0"/>
                <w:sz w:val="18"/>
                <w:szCs w:val="18"/>
              </w:rPr>
              <w:t>]</w:t>
            </w:r>
          </w:p>
        </w:tc>
        <w:tc>
          <w:tcPr>
            <w:tcW w:w="2080" w:type="dxa"/>
            <w:tcBorders>
              <w:right w:val="single" w:sz="8" w:space="0" w:color="auto"/>
            </w:tcBorders>
            <w:shd w:val="clear" w:color="auto" w:fill="FFFFFF" w:themeFill="background1"/>
            <w:vAlign w:val="center"/>
          </w:tcPr>
          <w:p w:rsidR="00AA5571" w:rsidRDefault="00905E40" w:rsidP="00E62316">
            <w:pPr>
              <w:snapToGrid w:val="0"/>
              <w:spacing w:beforeLines="10" w:before="31" w:afterLines="10" w:after="31" w:line="240" w:lineRule="auto"/>
              <w:jc w:val="center"/>
              <w:rPr>
                <w:rFonts w:ascii="宋体" w:hAnsi="宋体"/>
                <w:color w:val="000000" w:themeColor="text1"/>
                <w:sz w:val="18"/>
                <w:szCs w:val="18"/>
              </w:rPr>
            </w:pPr>
            <w:r>
              <w:rPr>
                <w:rFonts w:ascii="宋体" w:hAnsi="宋体" w:hint="eastAsia"/>
                <w:color w:val="000000" w:themeColor="text1"/>
                <w:sz w:val="18"/>
                <w:szCs w:val="18"/>
              </w:rPr>
              <w:t>≤</w:t>
            </w:r>
            <w:r>
              <w:rPr>
                <w:rFonts w:ascii="Times New Roman" w:hAnsi="Times New Roman"/>
                <w:color w:val="000000" w:themeColor="text1"/>
                <w:kern w:val="0"/>
                <w:sz w:val="18"/>
                <w:szCs w:val="18"/>
              </w:rPr>
              <w:t>0.</w:t>
            </w:r>
            <w:r>
              <w:rPr>
                <w:rFonts w:ascii="Times New Roman" w:hAnsi="Times New Roman" w:hint="eastAsia"/>
                <w:color w:val="000000" w:themeColor="text1"/>
                <w:kern w:val="0"/>
                <w:sz w:val="18"/>
                <w:szCs w:val="18"/>
              </w:rPr>
              <w:t>161</w:t>
            </w:r>
          </w:p>
        </w:tc>
      </w:tr>
      <w:tr w:rsidR="00AA5571" w:rsidTr="00E62316">
        <w:trPr>
          <w:jc w:val="center"/>
        </w:trPr>
        <w:tc>
          <w:tcPr>
            <w:tcW w:w="2455" w:type="dxa"/>
            <w:vMerge w:val="restart"/>
            <w:tcBorders>
              <w:left w:val="single" w:sz="8" w:space="0" w:color="auto"/>
            </w:tcBorders>
            <w:shd w:val="clear" w:color="auto" w:fill="FFFFFF" w:themeFill="background1"/>
            <w:vAlign w:val="center"/>
          </w:tcPr>
          <w:p w:rsidR="00AA5571" w:rsidRDefault="00905E40" w:rsidP="00E62316">
            <w:pPr>
              <w:snapToGrid w:val="0"/>
              <w:spacing w:beforeLines="10" w:before="31" w:afterLines="10" w:after="31" w:line="240" w:lineRule="auto"/>
              <w:jc w:val="center"/>
              <w:rPr>
                <w:rFonts w:ascii="Times New Roman" w:hAnsi="宋体"/>
                <w:color w:val="000000" w:themeColor="text1"/>
                <w:kern w:val="0"/>
                <w:sz w:val="18"/>
                <w:szCs w:val="18"/>
              </w:rPr>
            </w:pPr>
            <w:r>
              <w:rPr>
                <w:rFonts w:ascii="宋体" w:hAnsi="宋体" w:cs="宋体"/>
                <w:color w:val="000000" w:themeColor="text1"/>
                <w:kern w:val="0"/>
                <w:sz w:val="18"/>
                <w:szCs w:val="18"/>
              </w:rPr>
              <w:t>玻璃棉绝热材料</w:t>
            </w:r>
          </w:p>
        </w:tc>
        <w:tc>
          <w:tcPr>
            <w:tcW w:w="3047" w:type="dxa"/>
            <w:shd w:val="clear" w:color="auto" w:fill="FFFFFF" w:themeFill="background1"/>
            <w:vAlign w:val="center"/>
          </w:tcPr>
          <w:p w:rsidR="00AA5571" w:rsidRDefault="00905E40" w:rsidP="00E62316">
            <w:pPr>
              <w:snapToGrid w:val="0"/>
              <w:spacing w:beforeLines="10" w:before="31" w:afterLines="10" w:after="31" w:line="240" w:lineRule="auto"/>
              <w:jc w:val="center"/>
              <w:rPr>
                <w:rFonts w:ascii="宋体" w:hAnsi="宋体" w:cs="宋体"/>
                <w:color w:val="000000" w:themeColor="text1"/>
                <w:kern w:val="0"/>
                <w:sz w:val="18"/>
                <w:szCs w:val="18"/>
              </w:rPr>
            </w:pPr>
            <w:r>
              <w:rPr>
                <w:rFonts w:ascii="宋体" w:hAnsi="宋体" w:cs="宋体"/>
                <w:color w:val="000000" w:themeColor="text1"/>
                <w:kern w:val="0"/>
                <w:sz w:val="18"/>
                <w:szCs w:val="18"/>
              </w:rPr>
              <w:t>密度</w:t>
            </w:r>
          </w:p>
        </w:tc>
        <w:tc>
          <w:tcPr>
            <w:tcW w:w="1791" w:type="dxa"/>
            <w:shd w:val="clear" w:color="auto" w:fill="FFFFFF" w:themeFill="background1"/>
            <w:vAlign w:val="center"/>
          </w:tcPr>
          <w:p w:rsidR="00AA5571" w:rsidRDefault="00905E40" w:rsidP="00E62316">
            <w:pPr>
              <w:snapToGrid w:val="0"/>
              <w:spacing w:beforeLines="10" w:before="31" w:afterLines="10" w:after="31" w:line="240" w:lineRule="auto"/>
              <w:jc w:val="center"/>
              <w:rPr>
                <w:rFonts w:ascii="宋体" w:hAnsi="宋体"/>
                <w:color w:val="000000" w:themeColor="text1"/>
                <w:sz w:val="18"/>
                <w:szCs w:val="18"/>
              </w:rPr>
            </w:pPr>
            <w:r>
              <w:rPr>
                <w:rFonts w:ascii="Times New Roman" w:hAnsi="Times New Roman"/>
                <w:color w:val="000000" w:themeColor="text1"/>
                <w:kern w:val="0"/>
                <w:sz w:val="18"/>
                <w:szCs w:val="18"/>
              </w:rPr>
              <w:t>kg/m</w:t>
            </w:r>
            <w:r>
              <w:rPr>
                <w:rFonts w:ascii="Times New Roman" w:hAnsi="Times New Roman"/>
                <w:color w:val="000000" w:themeColor="text1"/>
                <w:kern w:val="0"/>
                <w:sz w:val="18"/>
                <w:szCs w:val="18"/>
                <w:vertAlign w:val="superscript"/>
              </w:rPr>
              <w:t>3</w:t>
            </w:r>
          </w:p>
        </w:tc>
        <w:tc>
          <w:tcPr>
            <w:tcW w:w="2080" w:type="dxa"/>
            <w:tcBorders>
              <w:right w:val="single" w:sz="8" w:space="0" w:color="auto"/>
            </w:tcBorders>
            <w:shd w:val="clear" w:color="auto" w:fill="FFFFFF" w:themeFill="background1"/>
            <w:vAlign w:val="center"/>
          </w:tcPr>
          <w:p w:rsidR="00AA5571" w:rsidRDefault="00905E40" w:rsidP="00E62316">
            <w:pPr>
              <w:snapToGrid w:val="0"/>
              <w:spacing w:beforeLines="10" w:before="31" w:afterLines="10" w:after="31" w:line="240" w:lineRule="auto"/>
              <w:jc w:val="center"/>
              <w:rPr>
                <w:rFonts w:ascii="宋体" w:hAnsi="宋体"/>
                <w:color w:val="000000" w:themeColor="text1"/>
                <w:sz w:val="18"/>
                <w:szCs w:val="18"/>
              </w:rPr>
            </w:pPr>
            <w:r>
              <w:rPr>
                <w:rFonts w:ascii="宋体" w:hAnsi="宋体" w:cs="宋体" w:hint="eastAsia"/>
                <w:color w:val="000000" w:themeColor="text1"/>
                <w:kern w:val="0"/>
                <w:sz w:val="18"/>
                <w:szCs w:val="18"/>
              </w:rPr>
              <w:t>≥</w:t>
            </w:r>
            <w:r>
              <w:rPr>
                <w:rFonts w:ascii="Times New Roman" w:hAnsi="Times New Roman" w:hint="eastAsia"/>
                <w:color w:val="000000" w:themeColor="text1"/>
                <w:kern w:val="0"/>
                <w:sz w:val="18"/>
                <w:szCs w:val="18"/>
              </w:rPr>
              <w:t>40</w:t>
            </w:r>
          </w:p>
        </w:tc>
      </w:tr>
      <w:tr w:rsidR="00AA5571" w:rsidTr="00E62316">
        <w:trPr>
          <w:jc w:val="center"/>
        </w:trPr>
        <w:tc>
          <w:tcPr>
            <w:tcW w:w="2455" w:type="dxa"/>
            <w:vMerge/>
            <w:tcBorders>
              <w:left w:val="single" w:sz="8" w:space="0" w:color="auto"/>
              <w:bottom w:val="single" w:sz="8" w:space="0" w:color="auto"/>
            </w:tcBorders>
            <w:shd w:val="clear" w:color="auto" w:fill="FFFFFF" w:themeFill="background1"/>
            <w:vAlign w:val="center"/>
          </w:tcPr>
          <w:p w:rsidR="00AA5571" w:rsidRDefault="00AA5571" w:rsidP="00E62316">
            <w:pPr>
              <w:snapToGrid w:val="0"/>
              <w:spacing w:beforeLines="10" w:before="31" w:afterLines="10" w:after="31" w:line="240" w:lineRule="auto"/>
              <w:jc w:val="center"/>
              <w:rPr>
                <w:rFonts w:ascii="Times New Roman" w:hAnsi="宋体"/>
                <w:color w:val="000000" w:themeColor="text1"/>
                <w:kern w:val="0"/>
                <w:sz w:val="18"/>
                <w:szCs w:val="18"/>
              </w:rPr>
            </w:pPr>
          </w:p>
        </w:tc>
        <w:tc>
          <w:tcPr>
            <w:tcW w:w="3047" w:type="dxa"/>
            <w:tcBorders>
              <w:bottom w:val="single" w:sz="8" w:space="0" w:color="auto"/>
            </w:tcBorders>
            <w:shd w:val="clear" w:color="auto" w:fill="FFFFFF" w:themeFill="background1"/>
            <w:vAlign w:val="center"/>
          </w:tcPr>
          <w:p w:rsidR="00AA5571" w:rsidRDefault="00905E40" w:rsidP="00E62316">
            <w:pPr>
              <w:snapToGrid w:val="0"/>
              <w:spacing w:beforeLines="10" w:before="31" w:afterLines="10" w:after="31" w:line="240" w:lineRule="auto"/>
              <w:jc w:val="center"/>
              <w:rPr>
                <w:rFonts w:ascii="宋体" w:hAnsi="宋体" w:cs="宋体"/>
                <w:color w:val="000000" w:themeColor="text1"/>
                <w:kern w:val="0"/>
                <w:sz w:val="18"/>
                <w:szCs w:val="18"/>
              </w:rPr>
            </w:pPr>
            <w:r>
              <w:rPr>
                <w:rFonts w:ascii="宋体" w:hAnsi="宋体" w:cs="宋体" w:hint="eastAsia"/>
                <w:color w:val="000000" w:themeColor="text1"/>
                <w:kern w:val="0"/>
                <w:sz w:val="18"/>
                <w:szCs w:val="18"/>
              </w:rPr>
              <w:t>导热系数</w:t>
            </w:r>
            <w:r>
              <w:rPr>
                <w:rFonts w:ascii="Times New Roman" w:hAnsi="宋体" w:hint="eastAsia"/>
                <w:color w:val="000000" w:themeColor="text1"/>
                <w:kern w:val="0"/>
                <w:sz w:val="18"/>
                <w:szCs w:val="18"/>
              </w:rPr>
              <w:t>（</w:t>
            </w:r>
            <w:r>
              <w:rPr>
                <w:rFonts w:ascii="Times New Roman" w:hint="eastAsia"/>
                <w:color w:val="000000" w:themeColor="text1"/>
                <w:sz w:val="18"/>
                <w:szCs w:val="18"/>
              </w:rPr>
              <w:t>平均温度</w:t>
            </w:r>
            <w:r>
              <w:rPr>
                <w:rFonts w:ascii="Times New Roman" w:hAnsi="Times New Roman" w:hint="eastAsia"/>
                <w:color w:val="000000" w:themeColor="text1"/>
                <w:sz w:val="18"/>
                <w:szCs w:val="18"/>
              </w:rPr>
              <w:t>7</w:t>
            </w:r>
            <w:r>
              <w:rPr>
                <w:rFonts w:ascii="Times New Roman" w:hAnsi="Times New Roman"/>
                <w:color w:val="000000" w:themeColor="text1"/>
                <w:sz w:val="18"/>
                <w:szCs w:val="18"/>
              </w:rPr>
              <w:t>0</w:t>
            </w:r>
            <w:r>
              <w:rPr>
                <w:rFonts w:ascii="Times New Roman" w:hAnsi="宋体"/>
                <w:color w:val="000000" w:themeColor="text1"/>
                <w:sz w:val="18"/>
                <w:szCs w:val="18"/>
              </w:rPr>
              <w:t>℃</w:t>
            </w:r>
            <w:r>
              <w:rPr>
                <w:rFonts w:ascii="Times New Roman" w:hAnsi="宋体" w:hint="eastAsia"/>
                <w:color w:val="000000" w:themeColor="text1"/>
                <w:kern w:val="0"/>
                <w:sz w:val="18"/>
                <w:szCs w:val="18"/>
              </w:rPr>
              <w:t>）</w:t>
            </w:r>
          </w:p>
        </w:tc>
        <w:tc>
          <w:tcPr>
            <w:tcW w:w="1791" w:type="dxa"/>
            <w:tcBorders>
              <w:bottom w:val="single" w:sz="8" w:space="0" w:color="auto"/>
            </w:tcBorders>
            <w:shd w:val="clear" w:color="auto" w:fill="FFFFFF" w:themeFill="background1"/>
            <w:vAlign w:val="center"/>
          </w:tcPr>
          <w:p w:rsidR="00AA5571" w:rsidRDefault="00905E40" w:rsidP="00E62316">
            <w:pPr>
              <w:snapToGrid w:val="0"/>
              <w:spacing w:beforeLines="10" w:before="31" w:afterLines="10" w:after="31" w:line="240" w:lineRule="auto"/>
              <w:jc w:val="center"/>
              <w:rPr>
                <w:rFonts w:ascii="宋体" w:hAnsi="宋体"/>
                <w:color w:val="000000" w:themeColor="text1"/>
                <w:sz w:val="18"/>
                <w:szCs w:val="18"/>
              </w:rPr>
            </w:pPr>
            <w:r>
              <w:rPr>
                <w:rFonts w:ascii="宋体" w:hAnsi="宋体" w:cs="宋体" w:hint="eastAsia"/>
                <w:color w:val="000000" w:themeColor="text1"/>
                <w:kern w:val="0"/>
                <w:sz w:val="18"/>
                <w:szCs w:val="18"/>
              </w:rPr>
              <w:t>[</w:t>
            </w:r>
            <w:r>
              <w:rPr>
                <w:rFonts w:ascii="Times New Roman" w:hAnsi="Times New Roman"/>
                <w:color w:val="000000" w:themeColor="text1"/>
                <w:kern w:val="0"/>
                <w:sz w:val="18"/>
                <w:szCs w:val="18"/>
              </w:rPr>
              <w:t>W/</w:t>
            </w:r>
            <w:r>
              <w:rPr>
                <w:rFonts w:ascii="Times New Roman" w:hAnsi="宋体"/>
                <w:color w:val="000000" w:themeColor="text1"/>
                <w:kern w:val="0"/>
                <w:sz w:val="18"/>
                <w:szCs w:val="18"/>
              </w:rPr>
              <w:t>(</w:t>
            </w:r>
            <w:r>
              <w:rPr>
                <w:rFonts w:ascii="Times New Roman" w:hAnsi="Times New Roman"/>
                <w:color w:val="000000" w:themeColor="text1"/>
                <w:kern w:val="0"/>
                <w:sz w:val="18"/>
                <w:szCs w:val="18"/>
              </w:rPr>
              <w:t>m•K</w:t>
            </w:r>
            <w:r>
              <w:rPr>
                <w:rFonts w:ascii="Times New Roman" w:hAnsi="宋体"/>
                <w:color w:val="000000" w:themeColor="text1"/>
                <w:kern w:val="0"/>
                <w:sz w:val="18"/>
                <w:szCs w:val="18"/>
              </w:rPr>
              <w:t>)</w:t>
            </w:r>
            <w:r>
              <w:rPr>
                <w:rFonts w:ascii="宋体" w:hAnsi="宋体" w:hint="eastAsia"/>
                <w:color w:val="000000" w:themeColor="text1"/>
                <w:kern w:val="0"/>
                <w:sz w:val="18"/>
                <w:szCs w:val="18"/>
              </w:rPr>
              <w:t>]</w:t>
            </w:r>
          </w:p>
        </w:tc>
        <w:tc>
          <w:tcPr>
            <w:tcW w:w="2080" w:type="dxa"/>
            <w:tcBorders>
              <w:bottom w:val="single" w:sz="8" w:space="0" w:color="auto"/>
              <w:right w:val="single" w:sz="8" w:space="0" w:color="auto"/>
            </w:tcBorders>
            <w:shd w:val="clear" w:color="auto" w:fill="FFFFFF" w:themeFill="background1"/>
            <w:vAlign w:val="center"/>
          </w:tcPr>
          <w:p w:rsidR="00AA5571" w:rsidRDefault="00905E40" w:rsidP="00E62316">
            <w:pPr>
              <w:snapToGrid w:val="0"/>
              <w:spacing w:beforeLines="10" w:before="31" w:afterLines="10" w:after="31" w:line="240" w:lineRule="auto"/>
              <w:jc w:val="center"/>
              <w:rPr>
                <w:rFonts w:ascii="宋体" w:hAnsi="宋体"/>
                <w:color w:val="000000" w:themeColor="text1"/>
                <w:sz w:val="18"/>
                <w:szCs w:val="18"/>
              </w:rPr>
            </w:pPr>
            <w:r>
              <w:rPr>
                <w:rFonts w:ascii="宋体" w:hAnsi="宋体" w:hint="eastAsia"/>
                <w:color w:val="000000" w:themeColor="text1"/>
                <w:sz w:val="18"/>
                <w:szCs w:val="18"/>
              </w:rPr>
              <w:t>≤</w:t>
            </w:r>
            <w:r>
              <w:rPr>
                <w:rFonts w:ascii="Times New Roman" w:hAnsi="Times New Roman"/>
                <w:color w:val="000000" w:themeColor="text1"/>
                <w:kern w:val="0"/>
                <w:sz w:val="18"/>
                <w:szCs w:val="18"/>
              </w:rPr>
              <w:t>0.0</w:t>
            </w:r>
            <w:r>
              <w:rPr>
                <w:rFonts w:ascii="Times New Roman" w:hAnsi="Times New Roman" w:hint="eastAsia"/>
                <w:color w:val="000000" w:themeColor="text1"/>
                <w:kern w:val="0"/>
                <w:sz w:val="18"/>
                <w:szCs w:val="18"/>
              </w:rPr>
              <w:t>41</w:t>
            </w:r>
          </w:p>
        </w:tc>
      </w:tr>
    </w:tbl>
    <w:p w:rsidR="00AA5571" w:rsidRDefault="00905E40" w:rsidP="00E62316">
      <w:pPr>
        <w:pStyle w:val="afffffffff2"/>
        <w:snapToGrid w:val="0"/>
        <w:spacing w:beforeLines="50" w:before="156" w:afterLines="50" w:after="156" w:line="300" w:lineRule="auto"/>
      </w:pPr>
      <w:r>
        <w:rPr>
          <w:rFonts w:ascii="黑体" w:eastAsia="黑体" w:hAnsi="黑体" w:cs="黑体" w:hint="eastAsia"/>
        </w:rPr>
        <w:t>聚氨酯泡沫塑料</w:t>
      </w:r>
    </w:p>
    <w:p w:rsidR="00AA5571" w:rsidRDefault="00905E40" w:rsidP="00E62316">
      <w:pPr>
        <w:pStyle w:val="afff0"/>
        <w:adjustRightInd w:val="0"/>
        <w:snapToGrid w:val="0"/>
        <w:spacing w:beforeLines="0" w:before="0" w:afterLines="0" w:after="0" w:line="300" w:lineRule="auto"/>
        <w:ind w:left="28"/>
      </w:pPr>
      <w:r>
        <w:rPr>
          <w:rFonts w:ascii="Times New Roman" w:eastAsia="宋体" w:hint="eastAsia"/>
        </w:rPr>
        <w:t>聚氨酯泡沫塑料应采用环保发泡剂生产的硬质聚氨酯泡沫塑料。</w:t>
      </w:r>
    </w:p>
    <w:p w:rsidR="00AA5571" w:rsidRDefault="00905E40" w:rsidP="00E62316">
      <w:pPr>
        <w:pStyle w:val="afffffffff1"/>
        <w:snapToGrid w:val="0"/>
        <w:spacing w:line="300" w:lineRule="auto"/>
        <w:ind w:leftChars="-2" w:left="-4"/>
        <w:rPr>
          <w:rFonts w:ascii="Times New Roman"/>
        </w:rPr>
      </w:pPr>
      <w:r>
        <w:rPr>
          <w:rFonts w:ascii="Times New Roman"/>
        </w:rPr>
        <w:t>聚氨酯泡沫塑料性能应符合表</w:t>
      </w:r>
      <w:r>
        <w:rPr>
          <w:rFonts w:ascii="Times New Roman" w:hint="eastAsia"/>
        </w:rPr>
        <w:t>4</w:t>
      </w:r>
      <w:r>
        <w:rPr>
          <w:rFonts w:ascii="Times New Roman"/>
        </w:rPr>
        <w:t>的规定。</w:t>
      </w:r>
    </w:p>
    <w:p w:rsidR="00AA5571" w:rsidRDefault="00905E40" w:rsidP="00E62316">
      <w:pPr>
        <w:pStyle w:val="af6"/>
        <w:numPr>
          <w:ilvl w:val="0"/>
          <w:numId w:val="0"/>
        </w:numPr>
        <w:snapToGrid w:val="0"/>
        <w:spacing w:beforeLines="50" w:before="156" w:afterLines="50" w:after="156" w:line="300" w:lineRule="auto"/>
        <w:jc w:val="center"/>
        <w:rPr>
          <w:rFonts w:ascii="黑体" w:eastAsia="黑体" w:hAnsi="宋体" w:cs="宋体"/>
          <w:color w:val="000000" w:themeColor="text1"/>
          <w:szCs w:val="21"/>
        </w:rPr>
      </w:pPr>
      <w:r>
        <w:rPr>
          <w:rFonts w:ascii="黑体" w:eastAsia="黑体" w:hAnsi="宋体" w:cs="宋体" w:hint="eastAsia"/>
          <w:color w:val="000000" w:themeColor="text1"/>
          <w:szCs w:val="21"/>
        </w:rPr>
        <w:lastRenderedPageBreak/>
        <w:t>表4  聚氨酯泡沫塑料性能</w:t>
      </w:r>
    </w:p>
    <w:tbl>
      <w:tblPr>
        <w:tblW w:w="9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4676"/>
        <w:gridCol w:w="1700"/>
        <w:gridCol w:w="1744"/>
      </w:tblGrid>
      <w:tr w:rsidR="00AA5571" w:rsidTr="00E62316">
        <w:trPr>
          <w:jc w:val="center"/>
        </w:trPr>
        <w:tc>
          <w:tcPr>
            <w:tcW w:w="5994" w:type="dxa"/>
            <w:gridSpan w:val="2"/>
            <w:tcBorders>
              <w:top w:val="single" w:sz="8" w:space="0" w:color="auto"/>
              <w:left w:val="single" w:sz="8" w:space="0" w:color="auto"/>
              <w:bottom w:val="single" w:sz="8" w:space="0" w:color="auto"/>
            </w:tcBorders>
            <w:shd w:val="clear" w:color="auto" w:fill="auto"/>
            <w:vAlign w:val="center"/>
          </w:tcPr>
          <w:p w:rsidR="00AA5571" w:rsidRDefault="00905E40" w:rsidP="00E62316">
            <w:pPr>
              <w:snapToGrid w:val="0"/>
              <w:spacing w:beforeLines="10" w:before="31" w:afterLines="10" w:after="31" w:line="240" w:lineRule="auto"/>
              <w:jc w:val="center"/>
              <w:rPr>
                <w:rFonts w:ascii="宋体" w:hAnsi="宋体" w:cs="宋体"/>
                <w:kern w:val="0"/>
                <w:sz w:val="18"/>
                <w:szCs w:val="18"/>
              </w:rPr>
            </w:pPr>
            <w:r>
              <w:rPr>
                <w:rFonts w:ascii="宋体" w:hAnsi="宋体" w:cs="宋体" w:hint="eastAsia"/>
                <w:kern w:val="0"/>
                <w:sz w:val="18"/>
                <w:szCs w:val="18"/>
              </w:rPr>
              <w:t>性能</w:t>
            </w:r>
          </w:p>
        </w:tc>
        <w:tc>
          <w:tcPr>
            <w:tcW w:w="1700" w:type="dxa"/>
            <w:tcBorders>
              <w:top w:val="single" w:sz="8" w:space="0" w:color="auto"/>
              <w:bottom w:val="single" w:sz="8" w:space="0" w:color="auto"/>
            </w:tcBorders>
            <w:shd w:val="clear" w:color="auto" w:fill="auto"/>
            <w:vAlign w:val="center"/>
          </w:tcPr>
          <w:p w:rsidR="00AA5571" w:rsidRDefault="00905E40" w:rsidP="00E62316">
            <w:pPr>
              <w:snapToGrid w:val="0"/>
              <w:spacing w:beforeLines="10" w:before="31" w:afterLines="10" w:after="31" w:line="240" w:lineRule="auto"/>
              <w:jc w:val="center"/>
              <w:rPr>
                <w:rFonts w:ascii="宋体" w:hAnsi="宋体" w:cs="宋体"/>
                <w:kern w:val="0"/>
                <w:sz w:val="18"/>
                <w:szCs w:val="18"/>
              </w:rPr>
            </w:pPr>
            <w:r>
              <w:rPr>
                <w:rFonts w:ascii="宋体" w:hAnsi="宋体" w:cs="宋体" w:hint="eastAsia"/>
                <w:kern w:val="0"/>
                <w:sz w:val="18"/>
                <w:szCs w:val="18"/>
              </w:rPr>
              <w:t>单位</w:t>
            </w:r>
          </w:p>
        </w:tc>
        <w:tc>
          <w:tcPr>
            <w:tcW w:w="1744" w:type="dxa"/>
            <w:tcBorders>
              <w:top w:val="single" w:sz="8" w:space="0" w:color="auto"/>
              <w:bottom w:val="single" w:sz="8" w:space="0" w:color="auto"/>
              <w:right w:val="single" w:sz="8" w:space="0" w:color="auto"/>
            </w:tcBorders>
            <w:shd w:val="clear" w:color="auto" w:fill="auto"/>
            <w:vAlign w:val="center"/>
          </w:tcPr>
          <w:p w:rsidR="00AA5571" w:rsidRDefault="00905E40" w:rsidP="00E62316">
            <w:pPr>
              <w:snapToGrid w:val="0"/>
              <w:spacing w:beforeLines="10" w:before="31" w:afterLines="10" w:after="31" w:line="240" w:lineRule="auto"/>
              <w:jc w:val="center"/>
              <w:rPr>
                <w:rFonts w:ascii="宋体" w:hAnsi="宋体" w:cs="宋体"/>
                <w:kern w:val="0"/>
                <w:sz w:val="18"/>
                <w:szCs w:val="18"/>
              </w:rPr>
            </w:pPr>
            <w:r>
              <w:rPr>
                <w:rFonts w:ascii="宋体" w:hAnsi="宋体" w:cs="宋体" w:hint="eastAsia"/>
                <w:kern w:val="0"/>
                <w:sz w:val="18"/>
                <w:szCs w:val="18"/>
              </w:rPr>
              <w:t>指标</w:t>
            </w:r>
          </w:p>
        </w:tc>
      </w:tr>
      <w:tr w:rsidR="00AA5571" w:rsidTr="00E62316">
        <w:trPr>
          <w:jc w:val="center"/>
        </w:trPr>
        <w:tc>
          <w:tcPr>
            <w:tcW w:w="5994" w:type="dxa"/>
            <w:gridSpan w:val="2"/>
            <w:tcBorders>
              <w:top w:val="single" w:sz="8" w:space="0" w:color="auto"/>
              <w:left w:val="single" w:sz="8" w:space="0" w:color="auto"/>
            </w:tcBorders>
            <w:shd w:val="clear" w:color="auto" w:fill="auto"/>
            <w:vAlign w:val="center"/>
          </w:tcPr>
          <w:p w:rsidR="00AA5571" w:rsidRDefault="00905E40" w:rsidP="00E62316">
            <w:pPr>
              <w:snapToGrid w:val="0"/>
              <w:spacing w:beforeLines="10" w:before="31" w:afterLines="10" w:after="31" w:line="240" w:lineRule="auto"/>
              <w:jc w:val="center"/>
              <w:rPr>
                <w:rFonts w:ascii="宋体" w:hAnsi="宋体" w:cs="宋体"/>
                <w:kern w:val="0"/>
                <w:sz w:val="18"/>
                <w:szCs w:val="18"/>
              </w:rPr>
            </w:pPr>
            <w:r>
              <w:rPr>
                <w:rFonts w:ascii="宋体" w:hAnsi="宋体" w:hint="eastAsia"/>
                <w:sz w:val="18"/>
                <w:szCs w:val="18"/>
              </w:rPr>
              <w:t>平均泡孔尺寸</w:t>
            </w:r>
          </w:p>
        </w:tc>
        <w:tc>
          <w:tcPr>
            <w:tcW w:w="1700" w:type="dxa"/>
            <w:tcBorders>
              <w:top w:val="single" w:sz="8" w:space="0" w:color="auto"/>
            </w:tcBorders>
            <w:shd w:val="clear" w:color="auto" w:fill="auto"/>
            <w:vAlign w:val="center"/>
          </w:tcPr>
          <w:p w:rsidR="00AA5571" w:rsidRDefault="00905E40" w:rsidP="00E62316">
            <w:pPr>
              <w:snapToGrid w:val="0"/>
              <w:spacing w:beforeLines="10" w:before="31" w:afterLines="10" w:after="31" w:line="240" w:lineRule="auto"/>
              <w:jc w:val="center"/>
              <w:rPr>
                <w:rFonts w:ascii="宋体" w:hAnsi="宋体"/>
                <w:sz w:val="18"/>
                <w:szCs w:val="18"/>
              </w:rPr>
            </w:pPr>
            <w:r>
              <w:rPr>
                <w:rFonts w:ascii="Times New Roman" w:hAnsi="Times New Roman"/>
                <w:kern w:val="0"/>
                <w:sz w:val="18"/>
                <w:szCs w:val="18"/>
              </w:rPr>
              <w:t>mm</w:t>
            </w:r>
          </w:p>
        </w:tc>
        <w:tc>
          <w:tcPr>
            <w:tcW w:w="1744" w:type="dxa"/>
            <w:tcBorders>
              <w:top w:val="single" w:sz="8" w:space="0" w:color="auto"/>
              <w:right w:val="single" w:sz="8" w:space="0" w:color="auto"/>
            </w:tcBorders>
            <w:shd w:val="clear" w:color="auto" w:fill="auto"/>
            <w:vAlign w:val="center"/>
          </w:tcPr>
          <w:p w:rsidR="00AA5571" w:rsidRDefault="00905E40" w:rsidP="00E62316">
            <w:pPr>
              <w:snapToGrid w:val="0"/>
              <w:spacing w:beforeLines="10" w:before="31" w:afterLines="10" w:after="31" w:line="240" w:lineRule="auto"/>
              <w:jc w:val="center"/>
              <w:rPr>
                <w:rFonts w:ascii="宋体" w:hAnsi="宋体"/>
                <w:sz w:val="18"/>
                <w:szCs w:val="18"/>
              </w:rPr>
            </w:pPr>
            <w:r>
              <w:rPr>
                <w:rFonts w:ascii="宋体" w:hAnsi="宋体" w:hint="eastAsia"/>
                <w:sz w:val="18"/>
                <w:szCs w:val="18"/>
              </w:rPr>
              <w:t>≤</w:t>
            </w:r>
            <w:r>
              <w:rPr>
                <w:rFonts w:ascii="Times New Roman" w:hAnsi="Times New Roman"/>
                <w:kern w:val="0"/>
                <w:sz w:val="18"/>
                <w:szCs w:val="18"/>
              </w:rPr>
              <w:t>0.5</w:t>
            </w:r>
          </w:p>
        </w:tc>
      </w:tr>
      <w:tr w:rsidR="00AA5571" w:rsidTr="00E62316">
        <w:trPr>
          <w:jc w:val="center"/>
        </w:trPr>
        <w:tc>
          <w:tcPr>
            <w:tcW w:w="1318" w:type="dxa"/>
            <w:vMerge w:val="restart"/>
            <w:tcBorders>
              <w:left w:val="single" w:sz="8" w:space="0" w:color="auto"/>
            </w:tcBorders>
            <w:shd w:val="clear" w:color="auto" w:fill="auto"/>
            <w:vAlign w:val="center"/>
          </w:tcPr>
          <w:p w:rsidR="00AA5571" w:rsidRDefault="00905E40" w:rsidP="00E62316">
            <w:pPr>
              <w:snapToGrid w:val="0"/>
              <w:spacing w:beforeLines="10" w:before="31" w:afterLines="10" w:after="31" w:line="240" w:lineRule="auto"/>
              <w:jc w:val="center"/>
              <w:rPr>
                <w:rFonts w:ascii="宋体" w:hAnsi="宋体"/>
                <w:sz w:val="18"/>
                <w:szCs w:val="18"/>
              </w:rPr>
            </w:pPr>
            <w:r>
              <w:rPr>
                <w:rFonts w:ascii="宋体" w:hAnsi="宋体" w:hint="eastAsia"/>
                <w:sz w:val="18"/>
                <w:szCs w:val="18"/>
              </w:rPr>
              <w:t>空洞、气泡</w:t>
            </w:r>
          </w:p>
        </w:tc>
        <w:tc>
          <w:tcPr>
            <w:tcW w:w="4676" w:type="dxa"/>
            <w:shd w:val="clear" w:color="auto" w:fill="auto"/>
            <w:vAlign w:val="center"/>
          </w:tcPr>
          <w:p w:rsidR="00AA5571" w:rsidRDefault="00905E40" w:rsidP="00E62316">
            <w:pPr>
              <w:snapToGrid w:val="0"/>
              <w:spacing w:beforeLines="10" w:before="31" w:afterLines="10" w:after="31" w:line="240" w:lineRule="auto"/>
              <w:rPr>
                <w:rFonts w:ascii="宋体" w:hAnsi="宋体" w:cs="宋体"/>
                <w:kern w:val="0"/>
                <w:sz w:val="18"/>
                <w:szCs w:val="18"/>
              </w:rPr>
            </w:pPr>
            <w:r>
              <w:rPr>
                <w:rFonts w:ascii="宋体" w:hAnsi="宋体" w:cs="宋体" w:hint="eastAsia"/>
                <w:kern w:val="0"/>
                <w:sz w:val="18"/>
                <w:szCs w:val="18"/>
              </w:rPr>
              <w:t>空洞、气泡百分率</w:t>
            </w:r>
          </w:p>
        </w:tc>
        <w:tc>
          <w:tcPr>
            <w:tcW w:w="1700" w:type="dxa"/>
            <w:shd w:val="clear" w:color="auto" w:fill="auto"/>
            <w:vAlign w:val="center"/>
          </w:tcPr>
          <w:p w:rsidR="00AA5571" w:rsidRDefault="00905E40" w:rsidP="00E62316">
            <w:pPr>
              <w:snapToGrid w:val="0"/>
              <w:spacing w:beforeLines="10" w:before="31" w:afterLines="10" w:after="31" w:line="240" w:lineRule="auto"/>
              <w:jc w:val="center"/>
              <w:rPr>
                <w:rFonts w:ascii="宋体" w:hAnsi="宋体" w:cs="宋体"/>
                <w:kern w:val="0"/>
                <w:sz w:val="18"/>
                <w:szCs w:val="18"/>
              </w:rPr>
            </w:pPr>
            <w:r>
              <w:rPr>
                <w:rFonts w:ascii="Times New Roman" w:hAnsi="Times New Roman" w:hint="eastAsia"/>
                <w:kern w:val="0"/>
                <w:sz w:val="18"/>
                <w:szCs w:val="18"/>
              </w:rPr>
              <w:t>%</w:t>
            </w:r>
          </w:p>
        </w:tc>
        <w:tc>
          <w:tcPr>
            <w:tcW w:w="1744" w:type="dxa"/>
            <w:tcBorders>
              <w:right w:val="single" w:sz="8" w:space="0" w:color="auto"/>
            </w:tcBorders>
            <w:shd w:val="clear" w:color="auto" w:fill="auto"/>
            <w:vAlign w:val="center"/>
          </w:tcPr>
          <w:p w:rsidR="00AA5571" w:rsidRDefault="00905E40" w:rsidP="00E62316">
            <w:pPr>
              <w:snapToGrid w:val="0"/>
              <w:spacing w:beforeLines="10" w:before="31" w:afterLines="10" w:after="31" w:line="240" w:lineRule="auto"/>
              <w:jc w:val="center"/>
              <w:rPr>
                <w:rFonts w:ascii="宋体" w:hAnsi="宋体" w:cs="宋体"/>
                <w:kern w:val="0"/>
                <w:sz w:val="18"/>
                <w:szCs w:val="18"/>
              </w:rPr>
            </w:pPr>
            <w:r>
              <w:rPr>
                <w:rFonts w:ascii="宋体" w:hAnsi="宋体" w:cs="宋体" w:hint="eastAsia"/>
                <w:kern w:val="0"/>
                <w:sz w:val="18"/>
                <w:szCs w:val="18"/>
              </w:rPr>
              <w:t>≤</w:t>
            </w:r>
            <w:r>
              <w:rPr>
                <w:rFonts w:ascii="Times New Roman" w:hAnsi="Times New Roman"/>
                <w:kern w:val="0"/>
                <w:sz w:val="18"/>
                <w:szCs w:val="18"/>
              </w:rPr>
              <w:t>5</w:t>
            </w:r>
          </w:p>
        </w:tc>
      </w:tr>
      <w:tr w:rsidR="00AA5571" w:rsidTr="00E62316">
        <w:trPr>
          <w:jc w:val="center"/>
        </w:trPr>
        <w:tc>
          <w:tcPr>
            <w:tcW w:w="1318" w:type="dxa"/>
            <w:vMerge/>
            <w:tcBorders>
              <w:left w:val="single" w:sz="8" w:space="0" w:color="auto"/>
            </w:tcBorders>
            <w:shd w:val="clear" w:color="auto" w:fill="auto"/>
            <w:vAlign w:val="center"/>
          </w:tcPr>
          <w:p w:rsidR="00AA5571" w:rsidRDefault="00AA5571" w:rsidP="00E62316">
            <w:pPr>
              <w:snapToGrid w:val="0"/>
              <w:spacing w:beforeLines="10" w:before="31" w:afterLines="10" w:after="31" w:line="240" w:lineRule="auto"/>
              <w:jc w:val="center"/>
              <w:rPr>
                <w:rFonts w:ascii="宋体" w:hAnsi="宋体" w:cs="宋体"/>
                <w:kern w:val="0"/>
                <w:sz w:val="18"/>
                <w:szCs w:val="18"/>
              </w:rPr>
            </w:pPr>
          </w:p>
        </w:tc>
        <w:tc>
          <w:tcPr>
            <w:tcW w:w="4676" w:type="dxa"/>
            <w:shd w:val="clear" w:color="auto" w:fill="auto"/>
            <w:vAlign w:val="center"/>
          </w:tcPr>
          <w:p w:rsidR="00AA5571" w:rsidRDefault="00905E40" w:rsidP="00E62316">
            <w:pPr>
              <w:snapToGrid w:val="0"/>
              <w:spacing w:beforeLines="10" w:before="31" w:afterLines="10" w:after="31" w:line="240" w:lineRule="auto"/>
              <w:rPr>
                <w:rFonts w:ascii="宋体" w:hAnsi="宋体" w:cs="宋体"/>
                <w:kern w:val="0"/>
                <w:sz w:val="18"/>
                <w:szCs w:val="18"/>
              </w:rPr>
            </w:pPr>
            <w:r>
              <w:rPr>
                <w:rFonts w:ascii="宋体" w:hAnsi="宋体" w:cs="宋体" w:hint="eastAsia"/>
                <w:kern w:val="0"/>
                <w:sz w:val="18"/>
                <w:szCs w:val="18"/>
              </w:rPr>
              <w:t>单个空洞、气泡任意方向尺寸与同一位置保温层厚度比值</w:t>
            </w:r>
          </w:p>
        </w:tc>
        <w:tc>
          <w:tcPr>
            <w:tcW w:w="1700" w:type="dxa"/>
            <w:shd w:val="clear" w:color="auto" w:fill="auto"/>
            <w:vAlign w:val="center"/>
          </w:tcPr>
          <w:p w:rsidR="00AA5571" w:rsidRDefault="00905E40" w:rsidP="00E62316">
            <w:pPr>
              <w:snapToGrid w:val="0"/>
              <w:spacing w:beforeLines="10" w:before="31" w:afterLines="10" w:after="31" w:line="240" w:lineRule="auto"/>
              <w:jc w:val="center"/>
              <w:rPr>
                <w:rFonts w:ascii="Times New Roman" w:hAnsi="Times New Roman"/>
                <w:sz w:val="18"/>
                <w:szCs w:val="18"/>
              </w:rPr>
            </w:pPr>
            <w:r>
              <w:rPr>
                <w:rFonts w:ascii="Times New Roman" w:hAnsi="Times New Roman" w:hint="eastAsia"/>
                <w:sz w:val="18"/>
                <w:szCs w:val="18"/>
              </w:rPr>
              <w:t>—</w:t>
            </w:r>
          </w:p>
        </w:tc>
        <w:tc>
          <w:tcPr>
            <w:tcW w:w="1744" w:type="dxa"/>
            <w:tcBorders>
              <w:right w:val="single" w:sz="8" w:space="0" w:color="auto"/>
            </w:tcBorders>
            <w:shd w:val="clear" w:color="auto" w:fill="auto"/>
            <w:vAlign w:val="center"/>
          </w:tcPr>
          <w:p w:rsidR="00AA5571" w:rsidRDefault="00905E40" w:rsidP="00E62316">
            <w:pPr>
              <w:snapToGrid w:val="0"/>
              <w:spacing w:beforeLines="10" w:before="31" w:afterLines="10" w:after="31" w:line="240" w:lineRule="auto"/>
              <w:jc w:val="center"/>
              <w:rPr>
                <w:rFonts w:ascii="宋体" w:hAnsi="宋体" w:cs="宋体"/>
                <w:kern w:val="0"/>
                <w:sz w:val="18"/>
                <w:szCs w:val="18"/>
              </w:rPr>
            </w:pPr>
            <w:r>
              <w:rPr>
                <w:rFonts w:ascii="宋体" w:hAnsi="宋体" w:cs="宋体" w:hint="eastAsia"/>
                <w:kern w:val="0"/>
                <w:sz w:val="18"/>
                <w:szCs w:val="18"/>
              </w:rPr>
              <w:t>≤</w:t>
            </w:r>
            <w:r>
              <w:rPr>
                <w:rFonts w:ascii="Times New Roman" w:hAnsi="Times New Roman"/>
                <w:kern w:val="0"/>
                <w:sz w:val="18"/>
                <w:szCs w:val="18"/>
              </w:rPr>
              <w:t>1/3</w:t>
            </w:r>
          </w:p>
        </w:tc>
      </w:tr>
      <w:tr w:rsidR="00AA5571" w:rsidTr="00E62316">
        <w:trPr>
          <w:jc w:val="center"/>
        </w:trPr>
        <w:tc>
          <w:tcPr>
            <w:tcW w:w="1318" w:type="dxa"/>
            <w:vMerge w:val="restart"/>
            <w:tcBorders>
              <w:left w:val="single" w:sz="8" w:space="0" w:color="auto"/>
            </w:tcBorders>
            <w:shd w:val="clear" w:color="auto" w:fill="auto"/>
            <w:vAlign w:val="center"/>
          </w:tcPr>
          <w:p w:rsidR="00AA5571" w:rsidRDefault="00905E40" w:rsidP="00E62316">
            <w:pPr>
              <w:snapToGrid w:val="0"/>
              <w:spacing w:beforeLines="10" w:before="31" w:afterLines="10" w:after="31" w:line="240" w:lineRule="auto"/>
              <w:jc w:val="center"/>
              <w:rPr>
                <w:rFonts w:ascii="宋体" w:hAnsi="宋体"/>
                <w:sz w:val="18"/>
                <w:szCs w:val="18"/>
              </w:rPr>
            </w:pPr>
            <w:r>
              <w:rPr>
                <w:rFonts w:ascii="宋体" w:hAnsi="宋体" w:cs="宋体"/>
                <w:kern w:val="0"/>
                <w:sz w:val="18"/>
                <w:szCs w:val="18"/>
              </w:rPr>
              <w:t>密度</w:t>
            </w:r>
          </w:p>
        </w:tc>
        <w:tc>
          <w:tcPr>
            <w:tcW w:w="4676" w:type="dxa"/>
            <w:shd w:val="clear" w:color="auto" w:fill="auto"/>
            <w:vAlign w:val="center"/>
          </w:tcPr>
          <w:p w:rsidR="00AA5571" w:rsidRDefault="00905E40" w:rsidP="00E62316">
            <w:pPr>
              <w:snapToGrid w:val="0"/>
              <w:spacing w:beforeLines="10" w:before="31" w:afterLines="10" w:after="31" w:line="240" w:lineRule="auto"/>
              <w:jc w:val="center"/>
              <w:rPr>
                <w:rFonts w:ascii="Times New Roman" w:hAnsi="Times New Roman"/>
                <w:kern w:val="0"/>
                <w:sz w:val="18"/>
                <w:szCs w:val="18"/>
              </w:rPr>
            </w:pPr>
            <w:r>
              <w:rPr>
                <w:rFonts w:ascii="Times New Roman" w:hAnsi="Times New Roman"/>
                <w:kern w:val="0"/>
                <w:sz w:val="18"/>
                <w:szCs w:val="18"/>
              </w:rPr>
              <w:t>工作钢管公称尺寸小于或等于</w:t>
            </w:r>
            <w:r>
              <w:rPr>
                <w:rFonts w:ascii="Times New Roman" w:hAnsi="Times New Roman"/>
                <w:kern w:val="0"/>
                <w:sz w:val="18"/>
                <w:szCs w:val="18"/>
              </w:rPr>
              <w:t>DN500</w:t>
            </w:r>
          </w:p>
        </w:tc>
        <w:tc>
          <w:tcPr>
            <w:tcW w:w="1700" w:type="dxa"/>
            <w:shd w:val="clear" w:color="auto" w:fill="auto"/>
            <w:vAlign w:val="center"/>
          </w:tcPr>
          <w:p w:rsidR="00AA5571" w:rsidRDefault="00905E40" w:rsidP="00E62316">
            <w:pPr>
              <w:snapToGrid w:val="0"/>
              <w:spacing w:beforeLines="10" w:before="31" w:afterLines="10" w:after="31" w:line="240" w:lineRule="auto"/>
              <w:jc w:val="center"/>
              <w:rPr>
                <w:rFonts w:ascii="宋体" w:hAnsi="宋体" w:cs="宋体"/>
                <w:kern w:val="0"/>
                <w:sz w:val="18"/>
                <w:szCs w:val="18"/>
              </w:rPr>
            </w:pPr>
            <w:r>
              <w:rPr>
                <w:rFonts w:ascii="Times New Roman" w:hAnsi="Times New Roman"/>
                <w:kern w:val="0"/>
                <w:sz w:val="18"/>
                <w:szCs w:val="18"/>
              </w:rPr>
              <w:t>kg/m</w:t>
            </w:r>
            <w:r>
              <w:rPr>
                <w:rFonts w:ascii="Times New Roman" w:hAnsi="Times New Roman"/>
                <w:kern w:val="0"/>
                <w:sz w:val="18"/>
                <w:szCs w:val="18"/>
                <w:vertAlign w:val="superscript"/>
              </w:rPr>
              <w:t>3</w:t>
            </w:r>
          </w:p>
        </w:tc>
        <w:tc>
          <w:tcPr>
            <w:tcW w:w="1744" w:type="dxa"/>
            <w:tcBorders>
              <w:right w:val="single" w:sz="8" w:space="0" w:color="auto"/>
            </w:tcBorders>
            <w:shd w:val="clear" w:color="auto" w:fill="auto"/>
            <w:vAlign w:val="center"/>
          </w:tcPr>
          <w:p w:rsidR="00AA5571" w:rsidRDefault="00905E40" w:rsidP="00E62316">
            <w:pPr>
              <w:snapToGrid w:val="0"/>
              <w:spacing w:beforeLines="10" w:before="31" w:afterLines="10" w:after="31" w:line="240" w:lineRule="auto"/>
              <w:jc w:val="center"/>
              <w:rPr>
                <w:rFonts w:ascii="宋体" w:hAnsi="宋体"/>
                <w:sz w:val="18"/>
                <w:szCs w:val="18"/>
              </w:rPr>
            </w:pPr>
            <w:r>
              <w:rPr>
                <w:rFonts w:ascii="宋体" w:hAnsi="宋体" w:cs="宋体" w:hint="eastAsia"/>
                <w:kern w:val="0"/>
                <w:sz w:val="18"/>
                <w:szCs w:val="18"/>
              </w:rPr>
              <w:t>≥</w:t>
            </w:r>
            <w:r>
              <w:rPr>
                <w:rFonts w:ascii="Times New Roman" w:hAnsi="Times New Roman" w:hint="eastAsia"/>
                <w:kern w:val="0"/>
                <w:sz w:val="18"/>
                <w:szCs w:val="18"/>
              </w:rPr>
              <w:t>55</w:t>
            </w:r>
          </w:p>
        </w:tc>
      </w:tr>
      <w:tr w:rsidR="00AA5571" w:rsidTr="00E62316">
        <w:trPr>
          <w:jc w:val="center"/>
        </w:trPr>
        <w:tc>
          <w:tcPr>
            <w:tcW w:w="1318" w:type="dxa"/>
            <w:vMerge/>
            <w:tcBorders>
              <w:left w:val="single" w:sz="8" w:space="0" w:color="auto"/>
            </w:tcBorders>
            <w:shd w:val="clear" w:color="auto" w:fill="auto"/>
            <w:vAlign w:val="center"/>
          </w:tcPr>
          <w:p w:rsidR="00AA5571" w:rsidRDefault="00AA5571" w:rsidP="00E62316">
            <w:pPr>
              <w:snapToGrid w:val="0"/>
              <w:spacing w:beforeLines="10" w:before="31" w:afterLines="10" w:after="31" w:line="240" w:lineRule="auto"/>
              <w:jc w:val="center"/>
              <w:rPr>
                <w:rFonts w:ascii="宋体" w:hAnsi="宋体"/>
                <w:sz w:val="18"/>
                <w:szCs w:val="18"/>
              </w:rPr>
            </w:pPr>
          </w:p>
        </w:tc>
        <w:tc>
          <w:tcPr>
            <w:tcW w:w="4676" w:type="dxa"/>
            <w:shd w:val="clear" w:color="auto" w:fill="auto"/>
            <w:vAlign w:val="center"/>
          </w:tcPr>
          <w:p w:rsidR="00AA5571" w:rsidRDefault="00905E40" w:rsidP="00E62316">
            <w:pPr>
              <w:snapToGrid w:val="0"/>
              <w:spacing w:beforeLines="10" w:before="31" w:afterLines="10" w:after="31" w:line="240" w:lineRule="auto"/>
              <w:jc w:val="center"/>
              <w:rPr>
                <w:rFonts w:ascii="Times New Roman" w:hAnsi="Times New Roman"/>
                <w:sz w:val="18"/>
                <w:szCs w:val="18"/>
              </w:rPr>
            </w:pPr>
            <w:r>
              <w:rPr>
                <w:rFonts w:ascii="Times New Roman" w:hAnsi="Times New Roman"/>
                <w:sz w:val="18"/>
                <w:szCs w:val="18"/>
              </w:rPr>
              <w:t>工作钢管公称尺寸大于</w:t>
            </w:r>
            <w:r>
              <w:rPr>
                <w:rFonts w:ascii="Times New Roman" w:hAnsi="Times New Roman"/>
                <w:sz w:val="18"/>
                <w:szCs w:val="18"/>
              </w:rPr>
              <w:t>DN500</w:t>
            </w:r>
          </w:p>
        </w:tc>
        <w:tc>
          <w:tcPr>
            <w:tcW w:w="1700" w:type="dxa"/>
            <w:shd w:val="clear" w:color="auto" w:fill="auto"/>
            <w:vAlign w:val="center"/>
          </w:tcPr>
          <w:p w:rsidR="00AA5571" w:rsidRDefault="00905E40" w:rsidP="00E62316">
            <w:pPr>
              <w:snapToGrid w:val="0"/>
              <w:spacing w:beforeLines="10" w:before="31" w:afterLines="10" w:after="31" w:line="240" w:lineRule="auto"/>
              <w:jc w:val="center"/>
              <w:rPr>
                <w:rFonts w:ascii="宋体" w:hAnsi="宋体" w:cs="宋体"/>
                <w:kern w:val="0"/>
                <w:sz w:val="18"/>
                <w:szCs w:val="18"/>
              </w:rPr>
            </w:pPr>
            <w:r>
              <w:rPr>
                <w:rFonts w:ascii="Times New Roman" w:hAnsi="Times New Roman"/>
                <w:kern w:val="0"/>
                <w:sz w:val="18"/>
                <w:szCs w:val="18"/>
              </w:rPr>
              <w:t>kg/m</w:t>
            </w:r>
            <w:r>
              <w:rPr>
                <w:rFonts w:ascii="Times New Roman" w:hAnsi="Times New Roman"/>
                <w:kern w:val="0"/>
                <w:sz w:val="18"/>
                <w:szCs w:val="18"/>
                <w:vertAlign w:val="superscript"/>
              </w:rPr>
              <w:t>3</w:t>
            </w:r>
          </w:p>
        </w:tc>
        <w:tc>
          <w:tcPr>
            <w:tcW w:w="1744" w:type="dxa"/>
            <w:tcBorders>
              <w:right w:val="single" w:sz="8" w:space="0" w:color="auto"/>
            </w:tcBorders>
            <w:shd w:val="clear" w:color="auto" w:fill="auto"/>
            <w:vAlign w:val="center"/>
          </w:tcPr>
          <w:p w:rsidR="00AA5571" w:rsidRDefault="00905E40" w:rsidP="00E62316">
            <w:pPr>
              <w:snapToGrid w:val="0"/>
              <w:spacing w:beforeLines="10" w:before="31" w:afterLines="10" w:after="31" w:line="240" w:lineRule="auto"/>
              <w:jc w:val="center"/>
              <w:rPr>
                <w:rFonts w:ascii="宋体" w:hAnsi="宋体" w:cs="宋体"/>
                <w:kern w:val="0"/>
                <w:sz w:val="18"/>
                <w:szCs w:val="18"/>
              </w:rPr>
            </w:pPr>
            <w:r>
              <w:rPr>
                <w:rFonts w:ascii="宋体" w:hAnsi="宋体" w:cs="宋体" w:hint="eastAsia"/>
                <w:kern w:val="0"/>
                <w:sz w:val="18"/>
                <w:szCs w:val="18"/>
              </w:rPr>
              <w:t>≥</w:t>
            </w:r>
            <w:r>
              <w:rPr>
                <w:rFonts w:ascii="Times New Roman" w:hAnsi="Times New Roman"/>
                <w:kern w:val="0"/>
                <w:sz w:val="18"/>
                <w:szCs w:val="18"/>
              </w:rPr>
              <w:t>60</w:t>
            </w:r>
          </w:p>
        </w:tc>
      </w:tr>
      <w:tr w:rsidR="00AA5571" w:rsidTr="00E62316">
        <w:trPr>
          <w:jc w:val="center"/>
        </w:trPr>
        <w:tc>
          <w:tcPr>
            <w:tcW w:w="5994" w:type="dxa"/>
            <w:gridSpan w:val="2"/>
            <w:tcBorders>
              <w:left w:val="single" w:sz="8" w:space="0" w:color="auto"/>
            </w:tcBorders>
            <w:shd w:val="clear" w:color="auto" w:fill="auto"/>
            <w:vAlign w:val="center"/>
          </w:tcPr>
          <w:p w:rsidR="00AA5571" w:rsidRDefault="00905E40" w:rsidP="00E62316">
            <w:pPr>
              <w:snapToGrid w:val="0"/>
              <w:spacing w:beforeLines="10" w:before="31" w:afterLines="10" w:after="31" w:line="240" w:lineRule="auto"/>
              <w:jc w:val="center"/>
              <w:rPr>
                <w:rFonts w:ascii="宋体" w:hAnsi="宋体"/>
                <w:sz w:val="18"/>
                <w:szCs w:val="18"/>
              </w:rPr>
            </w:pPr>
            <w:r>
              <w:rPr>
                <w:rFonts w:ascii="宋体" w:hAnsi="宋体" w:cs="宋体"/>
                <w:kern w:val="0"/>
                <w:sz w:val="18"/>
                <w:szCs w:val="18"/>
              </w:rPr>
              <w:t>闭孔率</w:t>
            </w:r>
          </w:p>
        </w:tc>
        <w:tc>
          <w:tcPr>
            <w:tcW w:w="1700" w:type="dxa"/>
            <w:shd w:val="clear" w:color="auto" w:fill="auto"/>
            <w:vAlign w:val="center"/>
          </w:tcPr>
          <w:p w:rsidR="00AA5571" w:rsidRDefault="00905E40" w:rsidP="00E62316">
            <w:pPr>
              <w:snapToGrid w:val="0"/>
              <w:spacing w:beforeLines="10" w:before="31" w:afterLines="10" w:after="31" w:line="240" w:lineRule="auto"/>
              <w:jc w:val="center"/>
              <w:rPr>
                <w:rFonts w:ascii="宋体" w:hAnsi="宋体" w:cs="宋体"/>
                <w:kern w:val="0"/>
                <w:sz w:val="18"/>
                <w:szCs w:val="18"/>
              </w:rPr>
            </w:pPr>
            <w:r>
              <w:rPr>
                <w:rFonts w:ascii="Times New Roman" w:hAnsi="Times New Roman"/>
                <w:sz w:val="18"/>
                <w:szCs w:val="18"/>
              </w:rPr>
              <w:t>%</w:t>
            </w:r>
          </w:p>
        </w:tc>
        <w:tc>
          <w:tcPr>
            <w:tcW w:w="1744" w:type="dxa"/>
            <w:tcBorders>
              <w:right w:val="single" w:sz="8" w:space="0" w:color="auto"/>
            </w:tcBorders>
            <w:shd w:val="clear" w:color="auto" w:fill="auto"/>
            <w:vAlign w:val="center"/>
          </w:tcPr>
          <w:p w:rsidR="00AA5571" w:rsidRDefault="00905E40" w:rsidP="00E62316">
            <w:pPr>
              <w:snapToGrid w:val="0"/>
              <w:spacing w:beforeLines="10" w:before="31" w:afterLines="10" w:after="31" w:line="240" w:lineRule="auto"/>
              <w:jc w:val="center"/>
              <w:rPr>
                <w:rFonts w:ascii="宋体" w:hAnsi="宋体" w:cs="宋体"/>
                <w:kern w:val="0"/>
                <w:sz w:val="18"/>
                <w:szCs w:val="18"/>
              </w:rPr>
            </w:pPr>
            <w:r>
              <w:rPr>
                <w:rFonts w:ascii="宋体" w:hAnsi="宋体" w:cs="宋体" w:hint="eastAsia"/>
                <w:kern w:val="0"/>
                <w:sz w:val="18"/>
                <w:szCs w:val="18"/>
              </w:rPr>
              <w:t>≥</w:t>
            </w:r>
            <w:r>
              <w:rPr>
                <w:rFonts w:ascii="Times New Roman" w:hAnsi="Times New Roman" w:hint="eastAsia"/>
                <w:kern w:val="0"/>
                <w:sz w:val="18"/>
                <w:szCs w:val="18"/>
              </w:rPr>
              <w:t>90</w:t>
            </w:r>
          </w:p>
        </w:tc>
      </w:tr>
      <w:tr w:rsidR="00AA5571" w:rsidTr="00E62316">
        <w:trPr>
          <w:jc w:val="center"/>
        </w:trPr>
        <w:tc>
          <w:tcPr>
            <w:tcW w:w="5994" w:type="dxa"/>
            <w:gridSpan w:val="2"/>
            <w:tcBorders>
              <w:left w:val="single" w:sz="8" w:space="0" w:color="auto"/>
            </w:tcBorders>
            <w:shd w:val="clear" w:color="auto" w:fill="auto"/>
            <w:vAlign w:val="center"/>
          </w:tcPr>
          <w:p w:rsidR="00AA5571" w:rsidRDefault="00905E40" w:rsidP="00E62316">
            <w:pPr>
              <w:snapToGrid w:val="0"/>
              <w:spacing w:beforeLines="10" w:before="31" w:afterLines="10" w:after="31" w:line="240" w:lineRule="auto"/>
              <w:jc w:val="center"/>
              <w:rPr>
                <w:rFonts w:ascii="宋体" w:hAnsi="宋体"/>
                <w:sz w:val="18"/>
                <w:szCs w:val="18"/>
              </w:rPr>
            </w:pPr>
            <w:r>
              <w:rPr>
                <w:rFonts w:ascii="宋体" w:hAnsi="宋体" w:cs="宋体"/>
                <w:kern w:val="0"/>
                <w:sz w:val="18"/>
                <w:szCs w:val="18"/>
              </w:rPr>
              <w:t>吸水率</w:t>
            </w:r>
          </w:p>
        </w:tc>
        <w:tc>
          <w:tcPr>
            <w:tcW w:w="1700" w:type="dxa"/>
            <w:shd w:val="clear" w:color="auto" w:fill="auto"/>
            <w:vAlign w:val="center"/>
          </w:tcPr>
          <w:p w:rsidR="00AA5571" w:rsidRDefault="00905E40" w:rsidP="00E62316">
            <w:pPr>
              <w:snapToGrid w:val="0"/>
              <w:spacing w:beforeLines="10" w:before="31" w:afterLines="10" w:after="31" w:line="240" w:lineRule="auto"/>
              <w:jc w:val="center"/>
              <w:rPr>
                <w:rFonts w:ascii="宋体" w:hAnsi="宋体"/>
                <w:sz w:val="18"/>
                <w:szCs w:val="18"/>
              </w:rPr>
            </w:pPr>
            <w:r>
              <w:rPr>
                <w:rFonts w:ascii="Times New Roman" w:hAnsi="Times New Roman"/>
                <w:sz w:val="18"/>
                <w:szCs w:val="18"/>
              </w:rPr>
              <w:t>%</w:t>
            </w:r>
          </w:p>
        </w:tc>
        <w:tc>
          <w:tcPr>
            <w:tcW w:w="1744" w:type="dxa"/>
            <w:tcBorders>
              <w:right w:val="single" w:sz="8" w:space="0" w:color="auto"/>
            </w:tcBorders>
            <w:shd w:val="clear" w:color="auto" w:fill="auto"/>
            <w:vAlign w:val="center"/>
          </w:tcPr>
          <w:p w:rsidR="00AA5571" w:rsidRDefault="00905E40" w:rsidP="00E62316">
            <w:pPr>
              <w:snapToGrid w:val="0"/>
              <w:spacing w:beforeLines="10" w:before="31" w:afterLines="10" w:after="31" w:line="240" w:lineRule="auto"/>
              <w:jc w:val="center"/>
              <w:rPr>
                <w:rFonts w:ascii="宋体" w:hAnsi="宋体"/>
                <w:sz w:val="18"/>
                <w:szCs w:val="18"/>
              </w:rPr>
            </w:pPr>
            <w:r>
              <w:rPr>
                <w:rFonts w:ascii="宋体" w:hAnsi="宋体" w:hint="eastAsia"/>
                <w:sz w:val="18"/>
                <w:szCs w:val="18"/>
              </w:rPr>
              <w:t>≤</w:t>
            </w:r>
            <w:r>
              <w:rPr>
                <w:rFonts w:ascii="Times New Roman" w:hAnsi="Times New Roman"/>
                <w:kern w:val="0"/>
                <w:sz w:val="18"/>
                <w:szCs w:val="18"/>
              </w:rPr>
              <w:t>10</w:t>
            </w:r>
          </w:p>
        </w:tc>
      </w:tr>
      <w:tr w:rsidR="00AA5571" w:rsidTr="00E62316">
        <w:trPr>
          <w:jc w:val="center"/>
        </w:trPr>
        <w:tc>
          <w:tcPr>
            <w:tcW w:w="5994" w:type="dxa"/>
            <w:gridSpan w:val="2"/>
            <w:tcBorders>
              <w:left w:val="single" w:sz="8" w:space="0" w:color="auto"/>
            </w:tcBorders>
            <w:shd w:val="clear" w:color="auto" w:fill="auto"/>
            <w:vAlign w:val="center"/>
          </w:tcPr>
          <w:p w:rsidR="00AA5571" w:rsidRDefault="00905E40" w:rsidP="00E62316">
            <w:pPr>
              <w:snapToGrid w:val="0"/>
              <w:spacing w:beforeLines="10" w:before="31" w:afterLines="10" w:after="31" w:line="240" w:lineRule="auto"/>
              <w:jc w:val="center"/>
              <w:rPr>
                <w:rFonts w:ascii="宋体" w:hAnsi="宋体" w:cs="宋体"/>
                <w:kern w:val="0"/>
                <w:sz w:val="18"/>
                <w:szCs w:val="18"/>
              </w:rPr>
            </w:pPr>
            <w:r>
              <w:rPr>
                <w:rFonts w:ascii="宋体" w:hAnsi="宋体" w:cs="宋体" w:hint="eastAsia"/>
                <w:kern w:val="0"/>
                <w:sz w:val="18"/>
                <w:szCs w:val="18"/>
              </w:rPr>
              <w:t>导热系数</w:t>
            </w:r>
            <w:r>
              <w:rPr>
                <w:rFonts w:ascii="Times New Roman" w:hAnsi="宋体" w:hint="eastAsia"/>
                <w:kern w:val="0"/>
                <w:sz w:val="18"/>
                <w:szCs w:val="18"/>
              </w:rPr>
              <w:t>（</w:t>
            </w:r>
            <w:r>
              <w:rPr>
                <w:rFonts w:ascii="Times New Roman"/>
                <w:sz w:val="18"/>
                <w:szCs w:val="18"/>
              </w:rPr>
              <w:t>未进行老化</w:t>
            </w:r>
            <w:r>
              <w:rPr>
                <w:rFonts w:ascii="Times New Roman" w:hint="eastAsia"/>
                <w:sz w:val="18"/>
                <w:szCs w:val="18"/>
              </w:rPr>
              <w:t>，温度</w:t>
            </w:r>
            <w:r>
              <w:rPr>
                <w:rFonts w:ascii="Times New Roman" w:hAnsi="Times New Roman"/>
                <w:sz w:val="18"/>
                <w:szCs w:val="18"/>
              </w:rPr>
              <w:t>50</w:t>
            </w:r>
            <w:r>
              <w:rPr>
                <w:rFonts w:ascii="Times New Roman" w:hAnsi="宋体"/>
                <w:sz w:val="18"/>
                <w:szCs w:val="18"/>
              </w:rPr>
              <w:t>℃</w:t>
            </w:r>
            <w:r>
              <w:rPr>
                <w:rFonts w:ascii="Times New Roman" w:hAnsi="宋体" w:hint="eastAsia"/>
                <w:kern w:val="0"/>
                <w:sz w:val="18"/>
                <w:szCs w:val="18"/>
              </w:rPr>
              <w:t>）</w:t>
            </w:r>
          </w:p>
        </w:tc>
        <w:tc>
          <w:tcPr>
            <w:tcW w:w="1700" w:type="dxa"/>
            <w:shd w:val="clear" w:color="auto" w:fill="auto"/>
            <w:vAlign w:val="center"/>
          </w:tcPr>
          <w:p w:rsidR="00AA5571" w:rsidRDefault="00905E40" w:rsidP="00E62316">
            <w:pPr>
              <w:snapToGrid w:val="0"/>
              <w:spacing w:beforeLines="10" w:before="31" w:afterLines="10" w:after="31" w:line="240" w:lineRule="auto"/>
              <w:jc w:val="center"/>
              <w:rPr>
                <w:rFonts w:ascii="宋体" w:hAnsi="宋体"/>
                <w:sz w:val="18"/>
                <w:szCs w:val="18"/>
              </w:rPr>
            </w:pPr>
            <w:r>
              <w:rPr>
                <w:rFonts w:ascii="宋体" w:hAnsi="宋体" w:cs="宋体" w:hint="eastAsia"/>
                <w:kern w:val="0"/>
                <w:sz w:val="18"/>
                <w:szCs w:val="18"/>
              </w:rPr>
              <w:t>[</w:t>
            </w:r>
            <w:r>
              <w:rPr>
                <w:rFonts w:ascii="Times New Roman" w:hAnsi="Times New Roman"/>
                <w:kern w:val="0"/>
                <w:sz w:val="18"/>
                <w:szCs w:val="18"/>
              </w:rPr>
              <w:t>W/</w:t>
            </w:r>
            <w:r>
              <w:rPr>
                <w:rFonts w:ascii="Times New Roman" w:hAnsi="宋体"/>
                <w:kern w:val="0"/>
                <w:sz w:val="18"/>
                <w:szCs w:val="18"/>
              </w:rPr>
              <w:t>(</w:t>
            </w:r>
            <w:r>
              <w:rPr>
                <w:rFonts w:ascii="Times New Roman" w:hAnsi="Times New Roman"/>
                <w:kern w:val="0"/>
                <w:sz w:val="18"/>
                <w:szCs w:val="18"/>
              </w:rPr>
              <w:t>m•K</w:t>
            </w:r>
            <w:r>
              <w:rPr>
                <w:rFonts w:ascii="Times New Roman" w:hAnsi="宋体"/>
                <w:kern w:val="0"/>
                <w:sz w:val="18"/>
                <w:szCs w:val="18"/>
              </w:rPr>
              <w:t>)</w:t>
            </w:r>
            <w:r>
              <w:rPr>
                <w:rFonts w:ascii="宋体" w:hAnsi="宋体" w:hint="eastAsia"/>
                <w:kern w:val="0"/>
                <w:sz w:val="18"/>
                <w:szCs w:val="18"/>
              </w:rPr>
              <w:t>]</w:t>
            </w:r>
          </w:p>
        </w:tc>
        <w:tc>
          <w:tcPr>
            <w:tcW w:w="1744" w:type="dxa"/>
            <w:tcBorders>
              <w:right w:val="single" w:sz="8" w:space="0" w:color="auto"/>
            </w:tcBorders>
            <w:shd w:val="clear" w:color="auto" w:fill="auto"/>
            <w:vAlign w:val="center"/>
          </w:tcPr>
          <w:p w:rsidR="00AA5571" w:rsidRDefault="00905E40" w:rsidP="00E62316">
            <w:pPr>
              <w:snapToGrid w:val="0"/>
              <w:spacing w:beforeLines="10" w:before="31" w:afterLines="10" w:after="31" w:line="240" w:lineRule="auto"/>
              <w:jc w:val="center"/>
              <w:rPr>
                <w:rFonts w:ascii="宋体" w:hAnsi="宋体"/>
                <w:sz w:val="18"/>
                <w:szCs w:val="18"/>
              </w:rPr>
            </w:pPr>
            <w:r>
              <w:rPr>
                <w:rFonts w:ascii="宋体" w:hAnsi="宋体" w:hint="eastAsia"/>
                <w:sz w:val="18"/>
                <w:szCs w:val="18"/>
              </w:rPr>
              <w:t>≤</w:t>
            </w:r>
            <w:r>
              <w:rPr>
                <w:rFonts w:ascii="Times New Roman" w:hAnsi="Times New Roman"/>
                <w:kern w:val="0"/>
                <w:sz w:val="18"/>
                <w:szCs w:val="18"/>
              </w:rPr>
              <w:t>0.033</w:t>
            </w:r>
          </w:p>
        </w:tc>
      </w:tr>
      <w:tr w:rsidR="00AA5571" w:rsidTr="00E62316">
        <w:trPr>
          <w:jc w:val="center"/>
        </w:trPr>
        <w:tc>
          <w:tcPr>
            <w:tcW w:w="5994" w:type="dxa"/>
            <w:gridSpan w:val="2"/>
            <w:tcBorders>
              <w:left w:val="single" w:sz="8" w:space="0" w:color="auto"/>
              <w:bottom w:val="single" w:sz="8" w:space="0" w:color="auto"/>
            </w:tcBorders>
            <w:shd w:val="clear" w:color="auto" w:fill="auto"/>
            <w:vAlign w:val="center"/>
          </w:tcPr>
          <w:p w:rsidR="00AA5571" w:rsidRDefault="00905E40" w:rsidP="00E62316">
            <w:pPr>
              <w:snapToGrid w:val="0"/>
              <w:spacing w:beforeLines="10" w:before="31" w:afterLines="10" w:after="31" w:line="240" w:lineRule="auto"/>
              <w:jc w:val="center"/>
              <w:rPr>
                <w:rFonts w:ascii="宋体" w:hAnsi="宋体" w:cs="宋体"/>
                <w:kern w:val="0"/>
                <w:sz w:val="18"/>
                <w:szCs w:val="18"/>
              </w:rPr>
            </w:pPr>
            <w:r>
              <w:rPr>
                <w:rFonts w:ascii="Times New Roman" w:hAnsi="Times New Roman"/>
                <w:sz w:val="18"/>
                <w:szCs w:val="18"/>
              </w:rPr>
              <w:t>径向压缩</w:t>
            </w:r>
            <w:r>
              <w:rPr>
                <w:rFonts w:ascii="宋体" w:hAnsi="宋体" w:cs="宋体"/>
                <w:kern w:val="0"/>
                <w:sz w:val="18"/>
                <w:szCs w:val="18"/>
              </w:rPr>
              <w:t>强度</w:t>
            </w:r>
            <w:r>
              <w:rPr>
                <w:rFonts w:ascii="Times New Roman" w:hAnsi="Times New Roman"/>
                <w:sz w:val="18"/>
                <w:szCs w:val="18"/>
              </w:rPr>
              <w:t>或径向相对形变为</w:t>
            </w:r>
            <w:r>
              <w:rPr>
                <w:rFonts w:ascii="Times New Roman" w:hAnsi="Times New Roman"/>
                <w:sz w:val="18"/>
                <w:szCs w:val="18"/>
              </w:rPr>
              <w:t>10%</w:t>
            </w:r>
            <w:r>
              <w:rPr>
                <w:rFonts w:ascii="Times New Roman" w:hAnsi="Times New Roman"/>
                <w:sz w:val="18"/>
                <w:szCs w:val="18"/>
              </w:rPr>
              <w:t>时的压缩应力</w:t>
            </w:r>
          </w:p>
        </w:tc>
        <w:tc>
          <w:tcPr>
            <w:tcW w:w="1700" w:type="dxa"/>
            <w:tcBorders>
              <w:bottom w:val="single" w:sz="8" w:space="0" w:color="auto"/>
            </w:tcBorders>
            <w:shd w:val="clear" w:color="auto" w:fill="auto"/>
            <w:vAlign w:val="center"/>
          </w:tcPr>
          <w:p w:rsidR="00AA5571" w:rsidRDefault="00905E40" w:rsidP="00E62316">
            <w:pPr>
              <w:snapToGrid w:val="0"/>
              <w:spacing w:beforeLines="10" w:before="31" w:afterLines="10" w:after="31" w:line="240" w:lineRule="auto"/>
              <w:jc w:val="center"/>
              <w:rPr>
                <w:rFonts w:ascii="宋体" w:hAnsi="宋体" w:cs="宋体"/>
                <w:kern w:val="0"/>
                <w:sz w:val="18"/>
                <w:szCs w:val="18"/>
              </w:rPr>
            </w:pPr>
            <w:r>
              <w:rPr>
                <w:rFonts w:ascii="Times New Roman" w:hAnsi="Times New Roman"/>
                <w:kern w:val="0"/>
                <w:sz w:val="18"/>
                <w:szCs w:val="18"/>
              </w:rPr>
              <w:t>MPa</w:t>
            </w:r>
          </w:p>
        </w:tc>
        <w:tc>
          <w:tcPr>
            <w:tcW w:w="1744" w:type="dxa"/>
            <w:tcBorders>
              <w:bottom w:val="single" w:sz="8" w:space="0" w:color="auto"/>
              <w:right w:val="single" w:sz="8" w:space="0" w:color="auto"/>
            </w:tcBorders>
            <w:shd w:val="clear" w:color="auto" w:fill="auto"/>
            <w:vAlign w:val="center"/>
          </w:tcPr>
          <w:p w:rsidR="00AA5571" w:rsidRDefault="00905E40" w:rsidP="00E62316">
            <w:pPr>
              <w:snapToGrid w:val="0"/>
              <w:spacing w:beforeLines="10" w:before="31" w:afterLines="10" w:after="31" w:line="240" w:lineRule="auto"/>
              <w:jc w:val="center"/>
              <w:rPr>
                <w:rFonts w:ascii="宋体" w:hAnsi="宋体"/>
                <w:sz w:val="18"/>
                <w:szCs w:val="18"/>
              </w:rPr>
            </w:pPr>
            <w:r>
              <w:rPr>
                <w:rFonts w:ascii="宋体" w:hAnsi="宋体" w:cs="宋体" w:hint="eastAsia"/>
                <w:kern w:val="0"/>
                <w:sz w:val="18"/>
                <w:szCs w:val="18"/>
              </w:rPr>
              <w:t>≥</w:t>
            </w:r>
            <w:r>
              <w:rPr>
                <w:rFonts w:ascii="Times New Roman" w:hAnsi="Times New Roman"/>
                <w:kern w:val="0"/>
                <w:sz w:val="18"/>
                <w:szCs w:val="18"/>
              </w:rPr>
              <w:t>0.3</w:t>
            </w:r>
          </w:p>
        </w:tc>
      </w:tr>
    </w:tbl>
    <w:p w:rsidR="00AA5571" w:rsidRDefault="00905E40" w:rsidP="00E62316">
      <w:pPr>
        <w:pStyle w:val="afffffffff1"/>
        <w:snapToGrid w:val="0"/>
        <w:spacing w:beforeLines="50" w:before="156" w:line="300" w:lineRule="auto"/>
        <w:ind w:leftChars="-2" w:left="-4"/>
        <w:rPr>
          <w:rFonts w:ascii="Times New Roman"/>
        </w:rPr>
      </w:pPr>
      <w:r>
        <w:rPr>
          <w:rFonts w:ascii="Times New Roman"/>
        </w:rPr>
        <w:t>聚氨酯泡沫塑料</w:t>
      </w:r>
      <w:r w:rsidRPr="00116532">
        <w:rPr>
          <w:rFonts w:ascii="黑体" w:eastAsia="黑体" w:hAnsi="黑体"/>
        </w:rPr>
        <w:t>预期寿命与长期耐温性、蠕变性</w:t>
      </w:r>
      <w:r>
        <w:rPr>
          <w:rFonts w:ascii="Times New Roman"/>
        </w:rPr>
        <w:t>能</w:t>
      </w:r>
      <w:r>
        <w:rPr>
          <w:rFonts w:ascii="Times New Roman" w:hint="eastAsia"/>
        </w:rPr>
        <w:t>等</w:t>
      </w:r>
      <w:r>
        <w:rPr>
          <w:rFonts w:ascii="Times New Roman"/>
        </w:rPr>
        <w:t>应符合</w:t>
      </w:r>
      <w:r>
        <w:rPr>
          <w:rFonts w:ascii="Times New Roman"/>
        </w:rPr>
        <w:t>GB/T 29047</w:t>
      </w:r>
      <w:r>
        <w:rPr>
          <w:rFonts w:ascii="Times New Roman"/>
        </w:rPr>
        <w:t>的规定。</w:t>
      </w:r>
    </w:p>
    <w:p w:rsidR="00AA5571" w:rsidRDefault="00905E40" w:rsidP="00E62316">
      <w:pPr>
        <w:pStyle w:val="afffffffff2"/>
        <w:snapToGrid w:val="0"/>
        <w:spacing w:beforeLines="50" w:before="156" w:afterLines="50" w:after="156" w:line="300" w:lineRule="auto"/>
        <w:rPr>
          <w:rFonts w:ascii="黑体" w:eastAsia="黑体" w:hAnsi="黑体" w:cs="黑体"/>
        </w:rPr>
      </w:pPr>
      <w:r>
        <w:rPr>
          <w:rFonts w:ascii="黑体" w:eastAsia="黑体" w:hAnsi="黑体" w:cs="黑体"/>
        </w:rPr>
        <w:t>燃烧性能</w:t>
      </w:r>
    </w:p>
    <w:p w:rsidR="00AA5571" w:rsidRDefault="00905E40" w:rsidP="00E62316">
      <w:pPr>
        <w:pStyle w:val="afffffffff2"/>
        <w:numPr>
          <w:ilvl w:val="3"/>
          <w:numId w:val="0"/>
        </w:numPr>
        <w:snapToGrid w:val="0"/>
        <w:spacing w:line="300" w:lineRule="auto"/>
        <w:ind w:firstLineChars="200" w:firstLine="420"/>
        <w:rPr>
          <w:rFonts w:ascii="Times New Roman"/>
        </w:rPr>
      </w:pPr>
      <w:r>
        <w:rPr>
          <w:rFonts w:ascii="Times New Roman"/>
        </w:rPr>
        <w:t>保温材料燃烧性能等级应符合相应环境使用要求。</w:t>
      </w:r>
    </w:p>
    <w:p w:rsidR="00AA5571" w:rsidRDefault="00905E40" w:rsidP="00E62316">
      <w:pPr>
        <w:pStyle w:val="affe"/>
        <w:snapToGrid w:val="0"/>
        <w:spacing w:before="156" w:after="156" w:line="300" w:lineRule="auto"/>
      </w:pPr>
      <w:bookmarkStart w:id="74" w:name="_Toc140066402"/>
      <w:r>
        <w:rPr>
          <w:rFonts w:hint="eastAsia"/>
        </w:rPr>
        <w:t>保温管</w:t>
      </w:r>
      <w:bookmarkEnd w:id="74"/>
    </w:p>
    <w:p w:rsidR="00AA5571" w:rsidRDefault="00905E40" w:rsidP="00E62316">
      <w:pPr>
        <w:pStyle w:val="afffffffff2"/>
        <w:snapToGrid w:val="0"/>
        <w:spacing w:line="300" w:lineRule="auto"/>
        <w:rPr>
          <w:rFonts w:ascii="Times New Roman"/>
        </w:rPr>
      </w:pPr>
      <w:r>
        <w:rPr>
          <w:rFonts w:hint="eastAsia"/>
        </w:rPr>
        <w:t>保温管</w:t>
      </w:r>
      <w:r>
        <w:rPr>
          <w:rFonts w:ascii="黑体" w:eastAsia="黑体" w:hAnsi="黑体" w:cs="黑体" w:hint="eastAsia"/>
        </w:rPr>
        <w:t>外观</w:t>
      </w:r>
      <w:r>
        <w:rPr>
          <w:rFonts w:ascii="Times New Roman"/>
        </w:rPr>
        <w:t>应</w:t>
      </w:r>
      <w:r>
        <w:rPr>
          <w:rFonts w:ascii="Times New Roman" w:hint="eastAsia"/>
        </w:rPr>
        <w:t>符合下列规定：</w:t>
      </w:r>
    </w:p>
    <w:p w:rsidR="00AA5571" w:rsidRDefault="00905E40" w:rsidP="00E62316">
      <w:pPr>
        <w:pStyle w:val="afffffffff2"/>
        <w:numPr>
          <w:ilvl w:val="0"/>
          <w:numId w:val="33"/>
        </w:numPr>
        <w:snapToGrid w:val="0"/>
        <w:spacing w:line="300" w:lineRule="auto"/>
        <w:ind w:firstLineChars="200" w:firstLine="420"/>
        <w:rPr>
          <w:rFonts w:ascii="Times New Roman"/>
        </w:rPr>
      </w:pPr>
      <w:r>
        <w:rPr>
          <w:rFonts w:ascii="Times New Roman"/>
        </w:rPr>
        <w:t>无明显凹坑及椭圆变形等缺陷</w:t>
      </w:r>
      <w:r>
        <w:rPr>
          <w:rFonts w:ascii="Times New Roman" w:hint="eastAsia"/>
        </w:rPr>
        <w:t>；</w:t>
      </w:r>
    </w:p>
    <w:p w:rsidR="00AA5571" w:rsidRDefault="00905E40" w:rsidP="00E62316">
      <w:pPr>
        <w:pStyle w:val="afffffffff2"/>
        <w:numPr>
          <w:ilvl w:val="0"/>
          <w:numId w:val="33"/>
        </w:numPr>
        <w:snapToGrid w:val="0"/>
        <w:spacing w:line="300" w:lineRule="auto"/>
        <w:ind w:firstLineChars="200" w:firstLine="420"/>
        <w:rPr>
          <w:rFonts w:ascii="Times New Roman"/>
        </w:rPr>
      </w:pPr>
      <w:r>
        <w:rPr>
          <w:rFonts w:hAnsi="宋体" w:hint="eastAsia"/>
        </w:rPr>
        <w:t>外表面不应有影响其性能的划痕；</w:t>
      </w:r>
    </w:p>
    <w:p w:rsidR="00AA5571" w:rsidRDefault="00905E40" w:rsidP="00E62316">
      <w:pPr>
        <w:pStyle w:val="afffffffff2"/>
        <w:numPr>
          <w:ilvl w:val="0"/>
          <w:numId w:val="33"/>
        </w:numPr>
        <w:snapToGrid w:val="0"/>
        <w:spacing w:line="300" w:lineRule="auto"/>
        <w:ind w:firstLineChars="200" w:firstLine="420"/>
        <w:rPr>
          <w:rFonts w:ascii="Times New Roman"/>
        </w:rPr>
      </w:pPr>
      <w:r>
        <w:rPr>
          <w:rFonts w:ascii="Times New Roman"/>
        </w:rPr>
        <w:t>外护管不应有泡沫溢出。</w:t>
      </w:r>
    </w:p>
    <w:p w:rsidR="007B25D4" w:rsidRDefault="007B25D4" w:rsidP="00E62316">
      <w:pPr>
        <w:pStyle w:val="afffffffff2"/>
        <w:snapToGrid w:val="0"/>
        <w:spacing w:line="300" w:lineRule="auto"/>
        <w:rPr>
          <w:rFonts w:ascii="Times New Roman"/>
        </w:rPr>
      </w:pPr>
      <w:r w:rsidRPr="007B25D4">
        <w:rPr>
          <w:rFonts w:ascii="黑体" w:eastAsia="黑体" w:hAnsi="黑体" w:hint="eastAsia"/>
        </w:rPr>
        <w:t>保温层厚</w:t>
      </w:r>
      <w:r>
        <w:rPr>
          <w:rFonts w:ascii="Times New Roman" w:hint="eastAsia"/>
        </w:rPr>
        <w:t>度不应小于设计值。</w:t>
      </w:r>
    </w:p>
    <w:p w:rsidR="00AA5571" w:rsidRDefault="00905E40" w:rsidP="00E62316">
      <w:pPr>
        <w:pStyle w:val="afffffffff2"/>
        <w:snapToGrid w:val="0"/>
        <w:spacing w:line="300" w:lineRule="auto"/>
        <w:rPr>
          <w:rFonts w:ascii="Times New Roman"/>
        </w:rPr>
      </w:pPr>
      <w:r>
        <w:rPr>
          <w:rFonts w:ascii="黑体" w:eastAsia="黑体" w:hAnsi="黑体" w:cs="黑体" w:hint="eastAsia"/>
        </w:rPr>
        <w:t>管端垂直度</w:t>
      </w:r>
      <w:r>
        <w:rPr>
          <w:rFonts w:ascii="Times New Roman"/>
        </w:rPr>
        <w:t>：保温管管端的外护管宜与聚氨酯泡沫塑料保温层平齐，且与工作管的轴线垂直，角度误差应小于</w:t>
      </w:r>
      <w:r>
        <w:rPr>
          <w:rFonts w:ascii="Times New Roman"/>
        </w:rPr>
        <w:t>2.5</w:t>
      </w:r>
      <w:r>
        <w:rPr>
          <w:rFonts w:hAnsi="宋体" w:cs="宋体" w:hint="eastAsia"/>
        </w:rPr>
        <w:t xml:space="preserve"> °</w:t>
      </w:r>
      <w:r>
        <w:rPr>
          <w:rFonts w:ascii="Times New Roman"/>
        </w:rPr>
        <w:t>。</w:t>
      </w:r>
    </w:p>
    <w:p w:rsidR="00AA5571" w:rsidRDefault="00905E40" w:rsidP="00E62316">
      <w:pPr>
        <w:pStyle w:val="afffffffff2"/>
        <w:snapToGrid w:val="0"/>
        <w:spacing w:line="300" w:lineRule="auto"/>
        <w:rPr>
          <w:rFonts w:ascii="Times New Roman"/>
        </w:rPr>
      </w:pPr>
      <w:r>
        <w:rPr>
          <w:rFonts w:ascii="黑体" w:eastAsia="黑体" w:hAnsi="黑体" w:cs="黑体" w:hint="eastAsia"/>
        </w:rPr>
        <w:t>挤压变形</w:t>
      </w:r>
      <w:r>
        <w:rPr>
          <w:rFonts w:ascii="Times New Roman"/>
        </w:rPr>
        <w:t>：保温层受挤压变形时，其径向变形量不应超过其设计保温层厚度的</w:t>
      </w:r>
      <w:r>
        <w:rPr>
          <w:rFonts w:ascii="Times New Roman"/>
        </w:rPr>
        <w:t xml:space="preserve"> 15 %</w:t>
      </w:r>
      <w:r>
        <w:rPr>
          <w:rFonts w:ascii="Times New Roman"/>
        </w:rPr>
        <w:t>。</w:t>
      </w:r>
    </w:p>
    <w:p w:rsidR="00AA5571" w:rsidRDefault="00905E40" w:rsidP="00E62316">
      <w:pPr>
        <w:pStyle w:val="afffffffff2"/>
        <w:snapToGrid w:val="0"/>
        <w:spacing w:line="300" w:lineRule="auto"/>
        <w:rPr>
          <w:rFonts w:ascii="Times New Roman"/>
        </w:rPr>
      </w:pPr>
      <w:r>
        <w:rPr>
          <w:rFonts w:ascii="Times New Roman"/>
        </w:rPr>
        <w:t>管端</w:t>
      </w:r>
      <w:r w:rsidRPr="00151819">
        <w:rPr>
          <w:rFonts w:ascii="Times New Roman" w:hint="eastAsia"/>
        </w:rPr>
        <w:t>焊接</w:t>
      </w:r>
      <w:r>
        <w:rPr>
          <w:rFonts w:ascii="黑体" w:eastAsia="黑体" w:hAnsi="黑体" w:cs="黑体" w:hint="eastAsia"/>
        </w:rPr>
        <w:t>预留段长度</w:t>
      </w:r>
      <w:r>
        <w:rPr>
          <w:rFonts w:ascii="Times New Roman"/>
        </w:rPr>
        <w:t>：工作管两端头应留出</w:t>
      </w:r>
      <w:r>
        <w:rPr>
          <w:rFonts w:ascii="Times New Roman"/>
        </w:rPr>
        <w:t xml:space="preserve"> 200 mm</w:t>
      </w:r>
      <w:r>
        <w:rPr>
          <w:rFonts w:ascii="Times New Roman"/>
        </w:rPr>
        <w:t>～</w:t>
      </w:r>
      <w:r>
        <w:rPr>
          <w:rFonts w:ascii="Times New Roman"/>
        </w:rPr>
        <w:t>250 mm</w:t>
      </w:r>
      <w:r>
        <w:rPr>
          <w:rFonts w:ascii="Times New Roman"/>
        </w:rPr>
        <w:t>无保温层焊接预留段，保温管两端的保温层端面应采取临时性防水设施。</w:t>
      </w:r>
    </w:p>
    <w:p w:rsidR="00AA5571" w:rsidRDefault="00905E40" w:rsidP="00E62316">
      <w:pPr>
        <w:pStyle w:val="afffffffff2"/>
        <w:snapToGrid w:val="0"/>
        <w:spacing w:line="300" w:lineRule="auto"/>
        <w:rPr>
          <w:rFonts w:ascii="Times New Roman"/>
        </w:rPr>
      </w:pPr>
      <w:r>
        <w:rPr>
          <w:rFonts w:ascii="Times New Roman"/>
        </w:rPr>
        <w:t>内层保温材料错层与搭接</w:t>
      </w:r>
      <w:r>
        <w:rPr>
          <w:rFonts w:ascii="Times New Roman" w:hint="eastAsia"/>
        </w:rPr>
        <w:t>。</w:t>
      </w:r>
      <w:r>
        <w:rPr>
          <w:rFonts w:ascii="Times New Roman"/>
        </w:rPr>
        <w:t>当内层保温层总厚度大于或等于</w:t>
      </w:r>
      <w:r>
        <w:rPr>
          <w:rFonts w:ascii="Times New Roman"/>
        </w:rPr>
        <w:t xml:space="preserve"> 80 mm</w:t>
      </w:r>
      <w:r>
        <w:rPr>
          <w:rFonts w:ascii="Times New Roman"/>
        </w:rPr>
        <w:t>时，应分层敷设，内外层厚度宜相等。保温层同层应错缝、内外层应压缝、内外层接缝应错开，</w:t>
      </w:r>
      <w:r>
        <w:rPr>
          <w:rFonts w:ascii="黑体" w:eastAsia="黑体" w:hAnsi="黑体" w:cs="黑体" w:hint="eastAsia"/>
        </w:rPr>
        <w:t>错缝</w:t>
      </w:r>
      <w:r w:rsidR="00151819">
        <w:rPr>
          <w:rFonts w:ascii="黑体" w:eastAsia="黑体" w:hAnsi="黑体" w:cs="黑体" w:hint="eastAsia"/>
        </w:rPr>
        <w:t>和搭接间距</w:t>
      </w:r>
      <w:r>
        <w:rPr>
          <w:rFonts w:ascii="Times New Roman"/>
        </w:rPr>
        <w:t>应大于或等于</w:t>
      </w:r>
      <w:r>
        <w:rPr>
          <w:rFonts w:ascii="Times New Roman"/>
        </w:rPr>
        <w:t>100 mm</w:t>
      </w:r>
      <w:r>
        <w:rPr>
          <w:rFonts w:ascii="Times New Roman"/>
        </w:rPr>
        <w:t>。</w:t>
      </w:r>
    </w:p>
    <w:p w:rsidR="00AA5571" w:rsidRDefault="00905E40" w:rsidP="00E62316">
      <w:pPr>
        <w:pStyle w:val="afffffffff2"/>
        <w:snapToGrid w:val="0"/>
        <w:spacing w:line="300" w:lineRule="auto"/>
        <w:rPr>
          <w:rFonts w:ascii="Times New Roman"/>
        </w:rPr>
      </w:pPr>
      <w:r>
        <w:rPr>
          <w:rFonts w:ascii="Times New Roman"/>
        </w:rPr>
        <w:t>外护管轴线与工作管轴线间的</w:t>
      </w:r>
      <w:r>
        <w:rPr>
          <w:rFonts w:ascii="黑体" w:eastAsia="黑体" w:hAnsi="黑体" w:cs="黑体" w:hint="eastAsia"/>
        </w:rPr>
        <w:t>轴线偏心距</w:t>
      </w:r>
      <w:r>
        <w:rPr>
          <w:rFonts w:ascii="Times New Roman"/>
        </w:rPr>
        <w:t>应小于设计保温层厚度的</w:t>
      </w:r>
      <w:r>
        <w:rPr>
          <w:rFonts w:ascii="Times New Roman"/>
        </w:rPr>
        <w:t>10 %</w:t>
      </w:r>
      <w:r>
        <w:rPr>
          <w:rFonts w:ascii="Times New Roman"/>
        </w:rPr>
        <w:t>。</w:t>
      </w:r>
    </w:p>
    <w:p w:rsidR="00AA5571" w:rsidRPr="003A29D7" w:rsidRDefault="00905E40" w:rsidP="00E62316">
      <w:pPr>
        <w:pStyle w:val="afffffffff2"/>
        <w:snapToGrid w:val="0"/>
        <w:spacing w:line="300" w:lineRule="auto"/>
      </w:pPr>
      <w:r>
        <w:rPr>
          <w:rFonts w:ascii="Times New Roman"/>
        </w:rPr>
        <w:t>保温管的保温性能应满足热网设计对管道保温性能的要求。保温管</w:t>
      </w:r>
      <w:r>
        <w:rPr>
          <w:rFonts w:ascii="黑体" w:eastAsia="黑体" w:hAnsi="黑体" w:cs="黑体" w:hint="eastAsia"/>
        </w:rPr>
        <w:t>最大允许散热损失</w:t>
      </w:r>
      <w:r>
        <w:rPr>
          <w:rFonts w:ascii="Times New Roman"/>
        </w:rPr>
        <w:t>应符合表</w:t>
      </w:r>
      <w:r>
        <w:rPr>
          <w:rFonts w:ascii="Times New Roman"/>
        </w:rPr>
        <w:t xml:space="preserve"> </w:t>
      </w:r>
      <w:r>
        <w:rPr>
          <w:rFonts w:ascii="Times New Roman" w:hint="eastAsia"/>
        </w:rPr>
        <w:t>5</w:t>
      </w:r>
      <w:r>
        <w:rPr>
          <w:rFonts w:ascii="Times New Roman"/>
        </w:rPr>
        <w:t xml:space="preserve"> </w:t>
      </w:r>
      <w:r>
        <w:rPr>
          <w:rFonts w:ascii="Times New Roman"/>
        </w:rPr>
        <w:t>的规定，</w:t>
      </w:r>
      <w:r>
        <w:rPr>
          <w:rFonts w:ascii="Times New Roman" w:hint="eastAsia"/>
        </w:rPr>
        <w:t>与表中介质温度不同时，可采用内插法计算。</w:t>
      </w:r>
    </w:p>
    <w:p w:rsidR="003A29D7" w:rsidRDefault="003A29D7" w:rsidP="003A29D7">
      <w:pPr>
        <w:pStyle w:val="affe"/>
        <w:numPr>
          <w:ilvl w:val="0"/>
          <w:numId w:val="0"/>
        </w:numPr>
        <w:spacing w:before="156" w:after="156"/>
        <w:rPr>
          <w:rFonts w:hint="eastAsia"/>
        </w:rPr>
      </w:pPr>
    </w:p>
    <w:p w:rsidR="003A29D7" w:rsidRDefault="003A29D7" w:rsidP="003A29D7">
      <w:pPr>
        <w:pStyle w:val="afffff6"/>
        <w:ind w:firstLine="420"/>
      </w:pPr>
    </w:p>
    <w:p w:rsidR="003A29D7" w:rsidRDefault="003A29D7" w:rsidP="003A29D7">
      <w:pPr>
        <w:pStyle w:val="afffff6"/>
        <w:ind w:firstLine="420"/>
      </w:pPr>
    </w:p>
    <w:p w:rsidR="003A29D7" w:rsidRDefault="003A29D7" w:rsidP="003A29D7">
      <w:pPr>
        <w:pStyle w:val="afffff6"/>
        <w:ind w:firstLine="420"/>
      </w:pPr>
    </w:p>
    <w:p w:rsidR="003A29D7" w:rsidRDefault="003A29D7" w:rsidP="003A29D7">
      <w:pPr>
        <w:pStyle w:val="afffff6"/>
        <w:ind w:firstLine="420"/>
      </w:pPr>
    </w:p>
    <w:p w:rsidR="003A29D7" w:rsidRPr="003A29D7" w:rsidRDefault="003A29D7" w:rsidP="003A29D7">
      <w:pPr>
        <w:pStyle w:val="afffff6"/>
        <w:ind w:firstLine="420"/>
        <w:rPr>
          <w:rFonts w:hint="eastAsia"/>
        </w:rPr>
      </w:pPr>
    </w:p>
    <w:p w:rsidR="00AA5571" w:rsidRDefault="00905E40" w:rsidP="00E62316">
      <w:pPr>
        <w:pStyle w:val="aff3"/>
        <w:numPr>
          <w:ilvl w:val="0"/>
          <w:numId w:val="0"/>
        </w:numPr>
        <w:snapToGrid w:val="0"/>
        <w:spacing w:before="156" w:after="156" w:line="300" w:lineRule="auto"/>
        <w:rPr>
          <w:rFonts w:hAnsi="黑体"/>
        </w:rPr>
      </w:pPr>
      <w:r>
        <w:rPr>
          <w:rFonts w:hAnsi="黑体" w:hint="eastAsia"/>
        </w:rPr>
        <w:lastRenderedPageBreak/>
        <w:t>表5  保温管</w:t>
      </w:r>
      <w:r>
        <w:rPr>
          <w:rFonts w:hAnsi="黑体"/>
        </w:rPr>
        <w:t>最大</w:t>
      </w:r>
      <w:r>
        <w:rPr>
          <w:rFonts w:hAnsi="黑体" w:hint="eastAsia"/>
        </w:rPr>
        <w:t>允许</w:t>
      </w:r>
      <w:r>
        <w:rPr>
          <w:rFonts w:hAnsi="黑体"/>
        </w:rPr>
        <w:t>散热损失</w:t>
      </w:r>
    </w:p>
    <w:tbl>
      <w:tblPr>
        <w:tblStyle w:val="affff8"/>
        <w:tblW w:w="0" w:type="auto"/>
        <w:tblInd w:w="106" w:type="dxa"/>
        <w:tblLook w:val="04A0" w:firstRow="1" w:lastRow="0" w:firstColumn="1" w:lastColumn="0" w:noHBand="0" w:noVBand="1"/>
      </w:tblPr>
      <w:tblGrid>
        <w:gridCol w:w="4679"/>
        <w:gridCol w:w="4681"/>
      </w:tblGrid>
      <w:tr w:rsidR="00AA5571">
        <w:tc>
          <w:tcPr>
            <w:tcW w:w="4679" w:type="dxa"/>
            <w:tcBorders>
              <w:top w:val="single" w:sz="8" w:space="0" w:color="auto"/>
              <w:left w:val="single" w:sz="8" w:space="0" w:color="auto"/>
              <w:bottom w:val="single" w:sz="8" w:space="0" w:color="auto"/>
            </w:tcBorders>
          </w:tcPr>
          <w:p w:rsidR="00AA5571" w:rsidRDefault="00905E40">
            <w:pPr>
              <w:pStyle w:val="afffff6"/>
              <w:snapToGrid w:val="0"/>
              <w:spacing w:beforeLines="10" w:before="31" w:afterLines="10" w:after="31"/>
              <w:ind w:firstLineChars="0" w:firstLine="0"/>
              <w:jc w:val="center"/>
              <w:rPr>
                <w:rFonts w:ascii="Times New Roman"/>
                <w:color w:val="000000"/>
                <w:sz w:val="18"/>
                <w:szCs w:val="18"/>
              </w:rPr>
            </w:pPr>
            <w:r>
              <w:rPr>
                <w:rFonts w:ascii="Times New Roman" w:hint="eastAsia"/>
                <w:color w:val="000000"/>
                <w:sz w:val="18"/>
                <w:szCs w:val="18"/>
              </w:rPr>
              <w:t>工作管介质温度</w:t>
            </w:r>
          </w:p>
          <w:p w:rsidR="00AA5571" w:rsidRDefault="00905E40">
            <w:pPr>
              <w:pStyle w:val="afffff6"/>
              <w:snapToGrid w:val="0"/>
              <w:spacing w:beforeLines="10" w:before="31" w:afterLines="10" w:after="31"/>
              <w:ind w:firstLineChars="0" w:firstLine="0"/>
              <w:jc w:val="center"/>
              <w:rPr>
                <w:rFonts w:ascii="Times New Roman"/>
                <w:color w:val="000000"/>
                <w:sz w:val="18"/>
                <w:szCs w:val="18"/>
              </w:rPr>
            </w:pPr>
            <w:r>
              <w:rPr>
                <w:rFonts w:hAnsi="宋体" w:cs="宋体" w:hint="eastAsia"/>
                <w:color w:val="000000"/>
                <w:sz w:val="18"/>
                <w:szCs w:val="18"/>
              </w:rPr>
              <w:t>℃</w:t>
            </w:r>
          </w:p>
        </w:tc>
        <w:tc>
          <w:tcPr>
            <w:tcW w:w="4681" w:type="dxa"/>
            <w:tcBorders>
              <w:top w:val="single" w:sz="8" w:space="0" w:color="auto"/>
              <w:bottom w:val="single" w:sz="8" w:space="0" w:color="auto"/>
              <w:right w:val="single" w:sz="8" w:space="0" w:color="auto"/>
            </w:tcBorders>
          </w:tcPr>
          <w:p w:rsidR="00AA5571" w:rsidRDefault="00905E40">
            <w:pPr>
              <w:pStyle w:val="afffff6"/>
              <w:snapToGrid w:val="0"/>
              <w:spacing w:beforeLines="10" w:before="31" w:afterLines="10" w:after="31"/>
              <w:ind w:firstLineChars="0" w:firstLine="0"/>
              <w:jc w:val="center"/>
              <w:rPr>
                <w:rFonts w:ascii="Times New Roman"/>
                <w:color w:val="000000"/>
                <w:sz w:val="18"/>
                <w:szCs w:val="18"/>
              </w:rPr>
            </w:pPr>
            <w:r>
              <w:rPr>
                <w:rFonts w:ascii="Times New Roman" w:hint="eastAsia"/>
                <w:color w:val="000000"/>
                <w:sz w:val="18"/>
                <w:szCs w:val="18"/>
              </w:rPr>
              <w:t>允许</w:t>
            </w:r>
            <w:r>
              <w:rPr>
                <w:rFonts w:ascii="Times New Roman"/>
                <w:color w:val="000000"/>
                <w:sz w:val="18"/>
                <w:szCs w:val="18"/>
              </w:rPr>
              <w:t>最大散热损失</w:t>
            </w:r>
          </w:p>
          <w:p w:rsidR="00AA5571" w:rsidRDefault="00905E40">
            <w:pPr>
              <w:pStyle w:val="afffff6"/>
              <w:snapToGrid w:val="0"/>
              <w:spacing w:beforeLines="10" w:before="31" w:afterLines="10" w:after="31"/>
              <w:ind w:firstLineChars="0" w:firstLine="0"/>
              <w:jc w:val="center"/>
              <w:rPr>
                <w:rFonts w:ascii="Times New Roman"/>
                <w:color w:val="000000"/>
                <w:sz w:val="18"/>
                <w:szCs w:val="18"/>
              </w:rPr>
            </w:pPr>
            <w:r>
              <w:rPr>
                <w:rFonts w:ascii="Times New Roman"/>
                <w:color w:val="000000"/>
                <w:sz w:val="18"/>
                <w:szCs w:val="18"/>
              </w:rPr>
              <w:t>W/m</w:t>
            </w:r>
            <w:r>
              <w:rPr>
                <w:rFonts w:hAnsi="宋体"/>
                <w:color w:val="000000"/>
                <w:sz w:val="18"/>
                <w:szCs w:val="18"/>
                <w:vertAlign w:val="superscript"/>
              </w:rPr>
              <w:t>2</w:t>
            </w:r>
          </w:p>
        </w:tc>
      </w:tr>
      <w:tr w:rsidR="00AA5571">
        <w:tc>
          <w:tcPr>
            <w:tcW w:w="4679" w:type="dxa"/>
            <w:tcBorders>
              <w:top w:val="single" w:sz="8" w:space="0" w:color="auto"/>
              <w:left w:val="single" w:sz="8" w:space="0" w:color="auto"/>
            </w:tcBorders>
          </w:tcPr>
          <w:p w:rsidR="00AA5571" w:rsidRDefault="00905E40">
            <w:pPr>
              <w:pStyle w:val="afffff6"/>
              <w:snapToGrid w:val="0"/>
              <w:spacing w:beforeLines="10" w:before="31" w:afterLines="10" w:after="31"/>
              <w:ind w:firstLineChars="0" w:firstLine="0"/>
              <w:jc w:val="center"/>
              <w:rPr>
                <w:rFonts w:hAnsi="黑体"/>
              </w:rPr>
            </w:pPr>
            <w:r>
              <w:rPr>
                <w:rFonts w:ascii="Times New Roman"/>
                <w:color w:val="000000"/>
                <w:sz w:val="18"/>
                <w:szCs w:val="18"/>
              </w:rPr>
              <w:t>50</w:t>
            </w:r>
          </w:p>
        </w:tc>
        <w:tc>
          <w:tcPr>
            <w:tcW w:w="4681" w:type="dxa"/>
            <w:tcBorders>
              <w:top w:val="single" w:sz="8" w:space="0" w:color="auto"/>
              <w:right w:val="single" w:sz="8" w:space="0" w:color="auto"/>
            </w:tcBorders>
          </w:tcPr>
          <w:p w:rsidR="00AA5571" w:rsidRDefault="00905E40">
            <w:pPr>
              <w:pStyle w:val="afffff6"/>
              <w:snapToGrid w:val="0"/>
              <w:spacing w:beforeLines="10" w:before="31" w:afterLines="10" w:after="31"/>
              <w:ind w:firstLineChars="0" w:firstLine="0"/>
              <w:jc w:val="center"/>
              <w:rPr>
                <w:rFonts w:hAnsi="黑体"/>
              </w:rPr>
            </w:pPr>
            <w:r>
              <w:rPr>
                <w:rFonts w:ascii="Times New Roman"/>
                <w:color w:val="000000"/>
                <w:sz w:val="18"/>
                <w:szCs w:val="18"/>
              </w:rPr>
              <w:t>37</w:t>
            </w:r>
          </w:p>
        </w:tc>
      </w:tr>
      <w:tr w:rsidR="00AA5571">
        <w:tc>
          <w:tcPr>
            <w:tcW w:w="4679" w:type="dxa"/>
            <w:tcBorders>
              <w:left w:val="single" w:sz="8" w:space="0" w:color="auto"/>
            </w:tcBorders>
          </w:tcPr>
          <w:p w:rsidR="00AA5571" w:rsidRDefault="00905E40">
            <w:pPr>
              <w:pStyle w:val="afffff6"/>
              <w:snapToGrid w:val="0"/>
              <w:spacing w:beforeLines="10" w:before="31" w:afterLines="10" w:after="31"/>
              <w:ind w:firstLineChars="0" w:firstLine="0"/>
              <w:jc w:val="center"/>
              <w:rPr>
                <w:rFonts w:hAnsi="黑体"/>
              </w:rPr>
            </w:pPr>
            <w:r>
              <w:rPr>
                <w:rFonts w:ascii="Times New Roman"/>
                <w:color w:val="000000"/>
                <w:sz w:val="18"/>
                <w:szCs w:val="18"/>
              </w:rPr>
              <w:t>100</w:t>
            </w:r>
          </w:p>
        </w:tc>
        <w:tc>
          <w:tcPr>
            <w:tcW w:w="4681" w:type="dxa"/>
            <w:tcBorders>
              <w:right w:val="single" w:sz="8" w:space="0" w:color="auto"/>
            </w:tcBorders>
          </w:tcPr>
          <w:p w:rsidR="00AA5571" w:rsidRDefault="00905E40">
            <w:pPr>
              <w:pStyle w:val="afffff6"/>
              <w:snapToGrid w:val="0"/>
              <w:spacing w:beforeLines="10" w:before="31" w:afterLines="10" w:after="31"/>
              <w:ind w:firstLineChars="0" w:firstLine="0"/>
              <w:jc w:val="center"/>
              <w:rPr>
                <w:rFonts w:hAnsi="黑体"/>
              </w:rPr>
            </w:pPr>
            <w:r>
              <w:rPr>
                <w:rFonts w:ascii="Times New Roman"/>
                <w:color w:val="000000"/>
                <w:sz w:val="18"/>
                <w:szCs w:val="18"/>
              </w:rPr>
              <w:t>55</w:t>
            </w:r>
          </w:p>
        </w:tc>
      </w:tr>
      <w:tr w:rsidR="00AA5571">
        <w:tc>
          <w:tcPr>
            <w:tcW w:w="4679" w:type="dxa"/>
            <w:tcBorders>
              <w:left w:val="single" w:sz="8" w:space="0" w:color="auto"/>
            </w:tcBorders>
          </w:tcPr>
          <w:p w:rsidR="00AA5571" w:rsidRDefault="00905E40">
            <w:pPr>
              <w:pStyle w:val="afffff6"/>
              <w:snapToGrid w:val="0"/>
              <w:spacing w:beforeLines="10" w:before="31" w:afterLines="10" w:after="31"/>
              <w:ind w:firstLineChars="0" w:firstLine="0"/>
              <w:jc w:val="center"/>
              <w:rPr>
                <w:rFonts w:hAnsi="黑体"/>
              </w:rPr>
            </w:pPr>
            <w:r>
              <w:rPr>
                <w:rFonts w:ascii="Times New Roman"/>
                <w:color w:val="000000"/>
                <w:sz w:val="18"/>
                <w:szCs w:val="18"/>
              </w:rPr>
              <w:t>150</w:t>
            </w:r>
          </w:p>
        </w:tc>
        <w:tc>
          <w:tcPr>
            <w:tcW w:w="4681" w:type="dxa"/>
            <w:tcBorders>
              <w:right w:val="single" w:sz="8" w:space="0" w:color="auto"/>
            </w:tcBorders>
          </w:tcPr>
          <w:p w:rsidR="00AA5571" w:rsidRDefault="00905E40">
            <w:pPr>
              <w:pStyle w:val="afffff6"/>
              <w:snapToGrid w:val="0"/>
              <w:spacing w:beforeLines="10" w:before="31" w:afterLines="10" w:after="31"/>
              <w:ind w:firstLineChars="0" w:firstLine="0"/>
              <w:jc w:val="center"/>
              <w:rPr>
                <w:rFonts w:hAnsi="黑体"/>
              </w:rPr>
            </w:pPr>
            <w:r>
              <w:rPr>
                <w:rFonts w:ascii="Times New Roman"/>
                <w:color w:val="000000"/>
                <w:sz w:val="18"/>
                <w:szCs w:val="18"/>
              </w:rPr>
              <w:t>67</w:t>
            </w:r>
          </w:p>
        </w:tc>
      </w:tr>
      <w:tr w:rsidR="00AA5571">
        <w:tc>
          <w:tcPr>
            <w:tcW w:w="4679" w:type="dxa"/>
            <w:tcBorders>
              <w:left w:val="single" w:sz="8" w:space="0" w:color="auto"/>
            </w:tcBorders>
          </w:tcPr>
          <w:p w:rsidR="00AA5571" w:rsidRDefault="00905E40">
            <w:pPr>
              <w:pStyle w:val="afffff6"/>
              <w:snapToGrid w:val="0"/>
              <w:spacing w:beforeLines="10" w:before="31" w:afterLines="10" w:after="31"/>
              <w:ind w:firstLineChars="0" w:firstLine="0"/>
              <w:jc w:val="center"/>
              <w:rPr>
                <w:rFonts w:ascii="Times New Roman"/>
                <w:color w:val="000000"/>
                <w:sz w:val="18"/>
                <w:szCs w:val="18"/>
              </w:rPr>
            </w:pPr>
            <w:r>
              <w:rPr>
                <w:rFonts w:ascii="Times New Roman"/>
                <w:color w:val="000000"/>
                <w:sz w:val="18"/>
                <w:szCs w:val="18"/>
              </w:rPr>
              <w:t>200</w:t>
            </w:r>
          </w:p>
        </w:tc>
        <w:tc>
          <w:tcPr>
            <w:tcW w:w="4681" w:type="dxa"/>
            <w:tcBorders>
              <w:right w:val="single" w:sz="8" w:space="0" w:color="auto"/>
            </w:tcBorders>
          </w:tcPr>
          <w:p w:rsidR="00AA5571" w:rsidRDefault="00905E40">
            <w:pPr>
              <w:pStyle w:val="afffff6"/>
              <w:snapToGrid w:val="0"/>
              <w:spacing w:beforeLines="10" w:before="31" w:afterLines="10" w:after="31"/>
              <w:ind w:firstLineChars="0" w:firstLine="0"/>
              <w:jc w:val="center"/>
              <w:rPr>
                <w:rFonts w:ascii="Times New Roman"/>
                <w:color w:val="000000"/>
                <w:sz w:val="18"/>
                <w:szCs w:val="18"/>
              </w:rPr>
            </w:pPr>
            <w:r>
              <w:rPr>
                <w:rFonts w:ascii="Times New Roman"/>
                <w:color w:val="000000"/>
                <w:sz w:val="18"/>
                <w:szCs w:val="18"/>
              </w:rPr>
              <w:t>80</w:t>
            </w:r>
          </w:p>
        </w:tc>
      </w:tr>
      <w:tr w:rsidR="00AA5571">
        <w:tc>
          <w:tcPr>
            <w:tcW w:w="4679" w:type="dxa"/>
            <w:tcBorders>
              <w:left w:val="single" w:sz="8" w:space="0" w:color="auto"/>
            </w:tcBorders>
          </w:tcPr>
          <w:p w:rsidR="00AA5571" w:rsidRDefault="00905E40">
            <w:pPr>
              <w:pStyle w:val="afffff6"/>
              <w:snapToGrid w:val="0"/>
              <w:spacing w:beforeLines="10" w:before="31" w:afterLines="10" w:after="31"/>
              <w:ind w:firstLineChars="0" w:firstLine="0"/>
              <w:jc w:val="center"/>
              <w:rPr>
                <w:rFonts w:ascii="Times New Roman"/>
                <w:color w:val="000000"/>
                <w:sz w:val="18"/>
                <w:szCs w:val="18"/>
              </w:rPr>
            </w:pPr>
            <w:r>
              <w:rPr>
                <w:rFonts w:ascii="Times New Roman"/>
                <w:color w:val="000000"/>
                <w:sz w:val="18"/>
                <w:szCs w:val="18"/>
              </w:rPr>
              <w:t>250</w:t>
            </w:r>
          </w:p>
        </w:tc>
        <w:tc>
          <w:tcPr>
            <w:tcW w:w="4681" w:type="dxa"/>
            <w:tcBorders>
              <w:right w:val="single" w:sz="8" w:space="0" w:color="auto"/>
            </w:tcBorders>
          </w:tcPr>
          <w:p w:rsidR="00AA5571" w:rsidRDefault="00905E40">
            <w:pPr>
              <w:pStyle w:val="afffff6"/>
              <w:snapToGrid w:val="0"/>
              <w:spacing w:beforeLines="10" w:before="31" w:afterLines="10" w:after="31"/>
              <w:ind w:firstLineChars="0" w:firstLine="0"/>
              <w:jc w:val="center"/>
              <w:rPr>
                <w:rFonts w:ascii="Times New Roman"/>
                <w:color w:val="000000"/>
                <w:sz w:val="18"/>
                <w:szCs w:val="18"/>
              </w:rPr>
            </w:pPr>
            <w:r>
              <w:rPr>
                <w:rFonts w:ascii="Times New Roman"/>
                <w:color w:val="000000"/>
                <w:sz w:val="18"/>
                <w:szCs w:val="18"/>
              </w:rPr>
              <w:t>104</w:t>
            </w:r>
          </w:p>
        </w:tc>
      </w:tr>
      <w:tr w:rsidR="00AA5571">
        <w:tc>
          <w:tcPr>
            <w:tcW w:w="4679" w:type="dxa"/>
            <w:tcBorders>
              <w:left w:val="single" w:sz="8" w:space="0" w:color="auto"/>
            </w:tcBorders>
          </w:tcPr>
          <w:p w:rsidR="00AA5571" w:rsidRDefault="00905E40">
            <w:pPr>
              <w:pStyle w:val="afffff6"/>
              <w:snapToGrid w:val="0"/>
              <w:spacing w:beforeLines="10" w:before="31" w:afterLines="10" w:after="31"/>
              <w:ind w:firstLineChars="0" w:firstLine="0"/>
              <w:jc w:val="center"/>
              <w:rPr>
                <w:rFonts w:ascii="Times New Roman"/>
                <w:color w:val="000000"/>
                <w:sz w:val="18"/>
                <w:szCs w:val="18"/>
              </w:rPr>
            </w:pPr>
            <w:r>
              <w:rPr>
                <w:rFonts w:ascii="Times New Roman"/>
                <w:color w:val="000000"/>
                <w:sz w:val="18"/>
                <w:szCs w:val="18"/>
              </w:rPr>
              <w:t>300</w:t>
            </w:r>
          </w:p>
        </w:tc>
        <w:tc>
          <w:tcPr>
            <w:tcW w:w="4681" w:type="dxa"/>
            <w:tcBorders>
              <w:right w:val="single" w:sz="8" w:space="0" w:color="auto"/>
            </w:tcBorders>
          </w:tcPr>
          <w:p w:rsidR="00AA5571" w:rsidRDefault="00905E40">
            <w:pPr>
              <w:pStyle w:val="afffff6"/>
              <w:snapToGrid w:val="0"/>
              <w:spacing w:beforeLines="10" w:before="31" w:afterLines="10" w:after="31"/>
              <w:ind w:firstLineChars="0" w:firstLine="0"/>
              <w:jc w:val="center"/>
              <w:rPr>
                <w:rFonts w:ascii="Times New Roman"/>
                <w:color w:val="000000"/>
                <w:sz w:val="18"/>
                <w:szCs w:val="18"/>
              </w:rPr>
            </w:pPr>
            <w:r>
              <w:rPr>
                <w:rFonts w:ascii="Times New Roman"/>
                <w:color w:val="000000"/>
                <w:sz w:val="18"/>
                <w:szCs w:val="18"/>
              </w:rPr>
              <w:t>129</w:t>
            </w:r>
          </w:p>
        </w:tc>
      </w:tr>
      <w:tr w:rsidR="00AA5571">
        <w:tc>
          <w:tcPr>
            <w:tcW w:w="4679" w:type="dxa"/>
            <w:tcBorders>
              <w:left w:val="single" w:sz="8" w:space="0" w:color="auto"/>
              <w:bottom w:val="single" w:sz="8" w:space="0" w:color="auto"/>
            </w:tcBorders>
          </w:tcPr>
          <w:p w:rsidR="00AA5571" w:rsidRDefault="00905E40">
            <w:pPr>
              <w:pStyle w:val="afffff6"/>
              <w:snapToGrid w:val="0"/>
              <w:spacing w:beforeLines="10" w:before="31" w:afterLines="10" w:after="31"/>
              <w:ind w:firstLineChars="0" w:firstLine="0"/>
              <w:jc w:val="center"/>
              <w:rPr>
                <w:rFonts w:ascii="Times New Roman"/>
                <w:color w:val="000000"/>
                <w:sz w:val="18"/>
                <w:szCs w:val="18"/>
              </w:rPr>
            </w:pPr>
            <w:r>
              <w:rPr>
                <w:rFonts w:ascii="Times New Roman"/>
                <w:color w:val="000000"/>
                <w:sz w:val="18"/>
                <w:szCs w:val="18"/>
              </w:rPr>
              <w:t>350</w:t>
            </w:r>
          </w:p>
        </w:tc>
        <w:tc>
          <w:tcPr>
            <w:tcW w:w="4681" w:type="dxa"/>
            <w:tcBorders>
              <w:bottom w:val="single" w:sz="8" w:space="0" w:color="auto"/>
              <w:right w:val="single" w:sz="8" w:space="0" w:color="auto"/>
            </w:tcBorders>
          </w:tcPr>
          <w:p w:rsidR="00AA5571" w:rsidRDefault="00905E40">
            <w:pPr>
              <w:pStyle w:val="afffff6"/>
              <w:snapToGrid w:val="0"/>
              <w:spacing w:beforeLines="10" w:before="31" w:afterLines="10" w:after="31"/>
              <w:ind w:firstLineChars="0" w:firstLine="0"/>
              <w:jc w:val="center"/>
              <w:rPr>
                <w:rFonts w:ascii="Times New Roman"/>
                <w:color w:val="000000"/>
                <w:sz w:val="18"/>
                <w:szCs w:val="18"/>
              </w:rPr>
            </w:pPr>
            <w:r>
              <w:rPr>
                <w:rFonts w:ascii="Times New Roman"/>
                <w:color w:val="000000"/>
                <w:sz w:val="18"/>
                <w:szCs w:val="18"/>
              </w:rPr>
              <w:t>168</w:t>
            </w:r>
          </w:p>
        </w:tc>
      </w:tr>
    </w:tbl>
    <w:p w:rsidR="00AA5571" w:rsidRDefault="00905E40" w:rsidP="00E62316">
      <w:pPr>
        <w:pStyle w:val="affe"/>
        <w:snapToGrid w:val="0"/>
        <w:spacing w:before="156" w:after="156" w:line="300" w:lineRule="auto"/>
      </w:pPr>
      <w:bookmarkStart w:id="75" w:name="_Toc140066403"/>
      <w:r>
        <w:rPr>
          <w:rFonts w:hint="eastAsia"/>
        </w:rPr>
        <w:t>保温管件</w:t>
      </w:r>
      <w:bookmarkEnd w:id="75"/>
    </w:p>
    <w:p w:rsidR="00AA5571" w:rsidRPr="00151819" w:rsidRDefault="00905E40" w:rsidP="00E62316">
      <w:pPr>
        <w:pStyle w:val="afffffffff2"/>
        <w:snapToGrid w:val="0"/>
        <w:spacing w:line="300" w:lineRule="auto"/>
        <w:rPr>
          <w:rFonts w:ascii="Times New Roman"/>
        </w:rPr>
      </w:pPr>
      <w:r w:rsidRPr="00151819">
        <w:rPr>
          <w:rFonts w:ascii="黑体" w:eastAsia="黑体" w:hAnsi="黑体" w:hint="eastAsia"/>
        </w:rPr>
        <w:t>保温管件外观、管端垂直度、挤压变形、预留段长度、</w:t>
      </w:r>
      <w:r w:rsidR="00151819" w:rsidRPr="00151819">
        <w:rPr>
          <w:rFonts w:ascii="黑体" w:eastAsia="黑体" w:hAnsi="黑体" w:cs="黑体" w:hint="eastAsia"/>
        </w:rPr>
        <w:t>错缝和搭接间距</w:t>
      </w:r>
      <w:r>
        <w:rPr>
          <w:rFonts w:ascii="Times New Roman" w:hint="eastAsia"/>
        </w:rPr>
        <w:t>等应符合</w:t>
      </w:r>
      <w:r>
        <w:rPr>
          <w:rFonts w:ascii="Times New Roman"/>
        </w:rPr>
        <w:t xml:space="preserve"> </w:t>
      </w:r>
      <w:r>
        <w:rPr>
          <w:rFonts w:ascii="Times New Roman" w:hint="eastAsia"/>
        </w:rPr>
        <w:t>6.5.1</w:t>
      </w:r>
      <w:r>
        <w:rPr>
          <w:rFonts w:ascii="Times New Roman" w:hint="eastAsia"/>
        </w:rPr>
        <w:t>～</w:t>
      </w:r>
      <w:r>
        <w:rPr>
          <w:rFonts w:ascii="Times New Roman" w:hint="eastAsia"/>
        </w:rPr>
        <w:t>6.5.5</w:t>
      </w:r>
      <w:r>
        <w:rPr>
          <w:rFonts w:ascii="Times New Roman"/>
        </w:rPr>
        <w:t xml:space="preserve"> </w:t>
      </w:r>
      <w:r>
        <w:rPr>
          <w:rFonts w:ascii="Times New Roman" w:hint="eastAsia"/>
        </w:rPr>
        <w:t>的规定。</w:t>
      </w:r>
    </w:p>
    <w:p w:rsidR="00AA5571" w:rsidRDefault="00905E40" w:rsidP="00E62316">
      <w:pPr>
        <w:pStyle w:val="afffffffff2"/>
        <w:snapToGrid w:val="0"/>
        <w:spacing w:line="300" w:lineRule="auto"/>
        <w:rPr>
          <w:rFonts w:ascii="Times New Roman"/>
        </w:rPr>
      </w:pPr>
      <w:r>
        <w:rPr>
          <w:rFonts w:ascii="Times New Roman"/>
        </w:rPr>
        <w:t>除弯头</w:t>
      </w:r>
      <w:r>
        <w:rPr>
          <w:rFonts w:ascii="Times New Roman" w:hint="eastAsia"/>
        </w:rPr>
        <w:t>/</w:t>
      </w:r>
      <w:r>
        <w:rPr>
          <w:rFonts w:ascii="Times New Roman" w:hint="eastAsia"/>
        </w:rPr>
        <w:t>弯管外，其他</w:t>
      </w:r>
      <w:r>
        <w:rPr>
          <w:rFonts w:ascii="Times New Roman"/>
        </w:rPr>
        <w:t>保温管件轴线与工作管轴线间的</w:t>
      </w:r>
      <w:r w:rsidRPr="00151819">
        <w:rPr>
          <w:rFonts w:ascii="黑体" w:eastAsia="黑体" w:hAnsi="黑体"/>
        </w:rPr>
        <w:t>最大轴线偏心距</w:t>
      </w:r>
      <w:r>
        <w:rPr>
          <w:rFonts w:ascii="Times New Roman"/>
        </w:rPr>
        <w:t>应小于设计保温层厚度的</w:t>
      </w:r>
      <w:r>
        <w:rPr>
          <w:rFonts w:ascii="Times New Roman"/>
        </w:rPr>
        <w:t>10 %</w:t>
      </w:r>
      <w:r>
        <w:rPr>
          <w:rFonts w:ascii="Times New Roman"/>
        </w:rPr>
        <w:t>。</w:t>
      </w:r>
    </w:p>
    <w:p w:rsidR="00AA5571" w:rsidRDefault="00905E40" w:rsidP="00E62316">
      <w:pPr>
        <w:pStyle w:val="afffffffff2"/>
        <w:snapToGrid w:val="0"/>
        <w:spacing w:line="300" w:lineRule="auto"/>
        <w:rPr>
          <w:rFonts w:ascii="Times New Roman"/>
        </w:rPr>
      </w:pPr>
      <w:r>
        <w:rPr>
          <w:rFonts w:ascii="Times New Roman"/>
          <w:color w:val="000000"/>
        </w:rPr>
        <w:t>保温弯头</w:t>
      </w:r>
      <w:r>
        <w:rPr>
          <w:rFonts w:ascii="Times New Roman" w:hint="eastAsia"/>
          <w:color w:val="000000"/>
        </w:rPr>
        <w:t>/</w:t>
      </w:r>
      <w:r>
        <w:rPr>
          <w:rFonts w:ascii="Times New Roman"/>
          <w:color w:val="000000"/>
        </w:rPr>
        <w:t>保温弯管上任何</w:t>
      </w:r>
      <w:r>
        <w:rPr>
          <w:rFonts w:ascii="Times New Roman"/>
        </w:rPr>
        <w:t>一点的</w:t>
      </w:r>
      <w:r w:rsidRPr="00151819">
        <w:rPr>
          <w:rFonts w:ascii="黑体" w:eastAsia="黑体" w:hAnsi="黑体"/>
        </w:rPr>
        <w:t>保温层厚度</w:t>
      </w:r>
      <w:r>
        <w:rPr>
          <w:rFonts w:ascii="Times New Roman"/>
        </w:rPr>
        <w:t>不应小于设计保温层厚度的</w:t>
      </w:r>
      <w:r>
        <w:rPr>
          <w:rFonts w:ascii="Times New Roman"/>
        </w:rPr>
        <w:t xml:space="preserve"> 80 %</w:t>
      </w:r>
      <w:r>
        <w:rPr>
          <w:rFonts w:ascii="Times New Roman"/>
        </w:rPr>
        <w:t>。</w:t>
      </w:r>
    </w:p>
    <w:p w:rsidR="00AA5571" w:rsidRDefault="00905E40" w:rsidP="00E62316">
      <w:pPr>
        <w:pStyle w:val="afffffffff2"/>
        <w:snapToGrid w:val="0"/>
        <w:spacing w:line="300" w:lineRule="auto"/>
        <w:rPr>
          <w:rFonts w:ascii="Times New Roman"/>
        </w:rPr>
      </w:pPr>
      <w:r>
        <w:rPr>
          <w:rFonts w:ascii="Times New Roman" w:eastAsia="黑体"/>
        </w:rPr>
        <w:t>弯头</w:t>
      </w:r>
      <w:r>
        <w:rPr>
          <w:rFonts w:ascii="Times New Roman" w:eastAsia="黑体"/>
        </w:rPr>
        <w:t>/</w:t>
      </w:r>
      <w:r>
        <w:rPr>
          <w:rFonts w:ascii="Times New Roman" w:eastAsia="黑体"/>
        </w:rPr>
        <w:t>弯管外护管角度</w:t>
      </w:r>
      <w:r>
        <w:rPr>
          <w:rFonts w:ascii="Times New Roman"/>
        </w:rPr>
        <w:t>：弯头</w:t>
      </w:r>
      <w:r>
        <w:rPr>
          <w:rFonts w:ascii="Times New Roman"/>
        </w:rPr>
        <w:t>/</w:t>
      </w:r>
      <w:r>
        <w:rPr>
          <w:rFonts w:ascii="Times New Roman"/>
        </w:rPr>
        <w:t>弯管外护管的相邻两个外护管段之间的角度</w:t>
      </w:r>
      <w:r>
        <w:rPr>
          <w:rFonts w:ascii="Times New Roman"/>
        </w:rPr>
        <w:t xml:space="preserve"> </w:t>
      </w:r>
      <w:r>
        <w:rPr>
          <w:rFonts w:ascii="Times New Roman"/>
          <w:i/>
        </w:rPr>
        <w:t xml:space="preserve">α </w:t>
      </w:r>
      <w:r>
        <w:rPr>
          <w:rFonts w:ascii="Times New Roman"/>
        </w:rPr>
        <w:t>不应大于</w:t>
      </w:r>
      <w:r>
        <w:rPr>
          <w:rFonts w:ascii="Times New Roman"/>
        </w:rPr>
        <w:t xml:space="preserve"> 45 </w:t>
      </w:r>
      <w:r>
        <w:rPr>
          <w:rFonts w:hAnsi="宋体" w:cs="宋体" w:hint="eastAsia"/>
        </w:rPr>
        <w:t>°</w:t>
      </w:r>
      <w:r>
        <w:rPr>
          <w:rFonts w:ascii="Times New Roman"/>
        </w:rPr>
        <w:t>，弯头与弯管的外护管示意见图</w:t>
      </w:r>
      <w:r>
        <w:rPr>
          <w:rFonts w:ascii="Times New Roman"/>
        </w:rPr>
        <w:t xml:space="preserve"> 1 </w:t>
      </w:r>
      <w:r>
        <w:rPr>
          <w:rFonts w:ascii="Times New Roman"/>
        </w:rPr>
        <w:t>。</w:t>
      </w:r>
    </w:p>
    <w:p w:rsidR="00AA5571" w:rsidRDefault="00905E40" w:rsidP="00E62316">
      <w:pPr>
        <w:pStyle w:val="afffffffff2"/>
        <w:snapToGrid w:val="0"/>
        <w:spacing w:line="300" w:lineRule="auto"/>
        <w:rPr>
          <w:rFonts w:ascii="Times New Roman"/>
        </w:rPr>
      </w:pPr>
      <w:r>
        <w:rPr>
          <w:rFonts w:ascii="Times New Roman" w:eastAsia="黑体"/>
        </w:rPr>
        <w:t>弯头</w:t>
      </w:r>
      <w:r>
        <w:rPr>
          <w:rFonts w:ascii="Times New Roman" w:eastAsia="黑体"/>
        </w:rPr>
        <w:t>/</w:t>
      </w:r>
      <w:r>
        <w:rPr>
          <w:rFonts w:ascii="Times New Roman" w:eastAsia="黑体"/>
        </w:rPr>
        <w:t>弯管外护管段长度</w:t>
      </w:r>
      <w:r>
        <w:rPr>
          <w:rFonts w:ascii="Times New Roman"/>
        </w:rPr>
        <w:t>：靠近预留段处的外护管段的长度</w:t>
      </w:r>
      <w:r>
        <w:rPr>
          <w:rFonts w:ascii="Times New Roman"/>
        </w:rPr>
        <w:t xml:space="preserve"> </w:t>
      </w:r>
      <w:r>
        <w:rPr>
          <w:rFonts w:ascii="Times New Roman"/>
          <w:i/>
        </w:rPr>
        <w:t xml:space="preserve">L </w:t>
      </w:r>
      <w:r>
        <w:rPr>
          <w:rFonts w:ascii="Times New Roman"/>
        </w:rPr>
        <w:t>不应小于</w:t>
      </w:r>
      <w:r>
        <w:rPr>
          <w:rFonts w:ascii="Times New Roman"/>
        </w:rPr>
        <w:t xml:space="preserve"> 200 mm</w:t>
      </w:r>
      <w:r>
        <w:rPr>
          <w:rFonts w:ascii="Times New Roman"/>
        </w:rPr>
        <w:t>，弯头与弯管的外护管示意见图</w:t>
      </w:r>
      <w:r>
        <w:rPr>
          <w:rFonts w:ascii="Times New Roman"/>
        </w:rPr>
        <w:t xml:space="preserve">1 </w:t>
      </w:r>
      <w:r>
        <w:rPr>
          <w:rFonts w:ascii="Times New Roman"/>
        </w:rPr>
        <w:t>。</w:t>
      </w:r>
    </w:p>
    <w:p w:rsidR="00AA5571" w:rsidRDefault="00254AF2">
      <w:pPr>
        <w:snapToGrid w:val="0"/>
        <w:spacing w:line="300" w:lineRule="auto"/>
        <w:jc w:val="center"/>
        <w:rPr>
          <w:rFonts w:eastAsia="黑体"/>
        </w:rPr>
      </w:pPr>
      <w:r>
        <w:rPr>
          <w:noProof/>
        </w:rPr>
        <w:drawing>
          <wp:inline distT="0" distB="0" distL="0" distR="0" wp14:anchorId="4E3A3E37" wp14:editId="58A3BF8A">
            <wp:extent cx="3461658" cy="1830749"/>
            <wp:effectExtent l="0" t="0" r="571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472643" cy="1836559"/>
                    </a:xfrm>
                    <a:prstGeom prst="rect">
                      <a:avLst/>
                    </a:prstGeom>
                  </pic:spPr>
                </pic:pic>
              </a:graphicData>
            </a:graphic>
          </wp:inline>
        </w:drawing>
      </w:r>
    </w:p>
    <w:p w:rsidR="00AA5571" w:rsidRPr="00E62316" w:rsidRDefault="00905E40" w:rsidP="00E62316">
      <w:pPr>
        <w:snapToGrid w:val="0"/>
        <w:spacing w:line="300" w:lineRule="auto"/>
        <w:jc w:val="center"/>
        <w:rPr>
          <w:rFonts w:ascii="黑体" w:eastAsia="黑体" w:hAnsi="黑体"/>
        </w:rPr>
      </w:pPr>
      <w:r w:rsidRPr="00E62316">
        <w:rPr>
          <w:rFonts w:ascii="黑体" w:eastAsia="黑体" w:hAnsi="黑体"/>
          <w:sz w:val="18"/>
          <w:szCs w:val="18"/>
        </w:rPr>
        <w:t>a）</w:t>
      </w:r>
      <w:r w:rsidRPr="00E62316">
        <w:rPr>
          <w:rFonts w:ascii="黑体" w:eastAsia="黑体" w:hAnsi="黑体"/>
          <w:i/>
          <w:sz w:val="18"/>
          <w:szCs w:val="18"/>
        </w:rPr>
        <w:t>α</w:t>
      </w:r>
      <w:r w:rsidRPr="00E62316">
        <w:rPr>
          <w:rFonts w:ascii="黑体" w:eastAsia="黑体" w:hAnsi="黑体"/>
          <w:sz w:val="18"/>
          <w:szCs w:val="18"/>
        </w:rPr>
        <w:t xml:space="preserve">≤45°两个连接管段 </w:t>
      </w:r>
      <w:r w:rsidRPr="00E62316">
        <w:rPr>
          <w:rFonts w:ascii="黑体" w:eastAsia="黑体" w:hAnsi="黑体" w:hint="eastAsia"/>
          <w:sz w:val="18"/>
          <w:szCs w:val="18"/>
        </w:rPr>
        <w:t xml:space="preserve">         </w:t>
      </w:r>
      <w:r w:rsidRPr="00E62316">
        <w:rPr>
          <w:rFonts w:ascii="黑体" w:eastAsia="黑体" w:hAnsi="黑体"/>
          <w:sz w:val="18"/>
          <w:szCs w:val="18"/>
        </w:rPr>
        <w:t>b）</w:t>
      </w:r>
      <w:r w:rsidRPr="00E62316">
        <w:rPr>
          <w:rFonts w:ascii="黑体" w:eastAsia="黑体" w:hAnsi="黑体"/>
          <w:i/>
          <w:sz w:val="18"/>
          <w:szCs w:val="18"/>
        </w:rPr>
        <w:t>α</w:t>
      </w:r>
      <w:r w:rsidRPr="00E62316">
        <w:rPr>
          <w:rFonts w:ascii="黑体" w:eastAsia="黑体" w:hAnsi="黑体"/>
          <w:sz w:val="18"/>
          <w:szCs w:val="18"/>
        </w:rPr>
        <w:t>≤45°三个连接管段</w:t>
      </w:r>
    </w:p>
    <w:p w:rsidR="00AA5571" w:rsidRDefault="00905E40" w:rsidP="00E62316">
      <w:pPr>
        <w:adjustRightInd/>
        <w:snapToGrid w:val="0"/>
        <w:spacing w:line="300" w:lineRule="auto"/>
        <w:ind w:firstLine="360"/>
        <w:rPr>
          <w:rFonts w:ascii="宋体" w:hAnsi="宋体"/>
          <w:sz w:val="18"/>
          <w:szCs w:val="18"/>
        </w:rPr>
      </w:pPr>
      <w:r>
        <w:rPr>
          <w:rFonts w:ascii="宋体" w:hAnsi="宋体" w:hint="eastAsia"/>
          <w:sz w:val="18"/>
          <w:szCs w:val="18"/>
        </w:rPr>
        <w:t>标引序号说明：</w:t>
      </w:r>
    </w:p>
    <w:p w:rsidR="00AA5571" w:rsidRDefault="00905E40" w:rsidP="00E62316">
      <w:pPr>
        <w:numPr>
          <w:ilvl w:val="0"/>
          <w:numId w:val="34"/>
        </w:numPr>
        <w:adjustRightInd/>
        <w:snapToGrid w:val="0"/>
        <w:spacing w:line="300" w:lineRule="auto"/>
        <w:ind w:firstLine="360"/>
        <w:rPr>
          <w:rFonts w:ascii="Times New Roman" w:hAnsi="Times New Roman"/>
          <w:sz w:val="18"/>
          <w:szCs w:val="18"/>
        </w:rPr>
      </w:pPr>
      <w:r>
        <w:rPr>
          <w:rFonts w:ascii="Times New Roman" w:hAnsi="Times New Roman"/>
          <w:i/>
          <w:sz w:val="18"/>
          <w:szCs w:val="18"/>
        </w:rPr>
        <w:t>α</w:t>
      </w:r>
      <w:r>
        <w:rPr>
          <w:rFonts w:ascii="Times New Roman" w:hAnsi="Times New Roman"/>
          <w:sz w:val="18"/>
          <w:szCs w:val="18"/>
        </w:rPr>
        <w:t>——</w:t>
      </w:r>
      <w:r>
        <w:rPr>
          <w:rFonts w:ascii="Times New Roman" w:hAnsi="Times New Roman" w:hint="eastAsia"/>
          <w:sz w:val="18"/>
          <w:szCs w:val="18"/>
        </w:rPr>
        <w:t>相邻两个外护管段之间的角度；</w:t>
      </w:r>
    </w:p>
    <w:p w:rsidR="00AA5571" w:rsidRDefault="00905E40" w:rsidP="00E62316">
      <w:pPr>
        <w:adjustRightInd/>
        <w:snapToGrid w:val="0"/>
        <w:spacing w:line="300" w:lineRule="auto"/>
        <w:ind w:firstLineChars="200" w:firstLine="360"/>
        <w:rPr>
          <w:rFonts w:ascii="Times New Roman" w:hAnsi="Times New Roman"/>
        </w:rPr>
      </w:pPr>
      <w:r>
        <w:rPr>
          <w:rFonts w:ascii="Times New Roman" w:hAnsi="Times New Roman"/>
          <w:i/>
          <w:sz w:val="18"/>
          <w:szCs w:val="18"/>
        </w:rPr>
        <w:t>L</w:t>
      </w:r>
      <w:r>
        <w:rPr>
          <w:rFonts w:ascii="Times New Roman" w:hAnsi="Times New Roman" w:hint="eastAsia"/>
          <w:sz w:val="18"/>
          <w:szCs w:val="18"/>
        </w:rPr>
        <w:t>——靠近预留段处的外护管段的长度。</w:t>
      </w:r>
    </w:p>
    <w:p w:rsidR="00AA5571" w:rsidRDefault="00905E40" w:rsidP="003A29D7">
      <w:pPr>
        <w:pStyle w:val="afe"/>
        <w:snapToGrid w:val="0"/>
        <w:spacing w:before="156" w:after="156" w:line="276" w:lineRule="auto"/>
        <w:rPr>
          <w:rFonts w:hAnsi="黑体"/>
          <w:szCs w:val="21"/>
        </w:rPr>
      </w:pPr>
      <w:r>
        <w:rPr>
          <w:rFonts w:hAnsi="黑体"/>
          <w:szCs w:val="21"/>
        </w:rPr>
        <w:t>弯头与弯管外护管的</w:t>
      </w:r>
      <w:r>
        <w:rPr>
          <w:rFonts w:hAnsi="黑体" w:hint="eastAsia"/>
          <w:szCs w:val="21"/>
        </w:rPr>
        <w:t>制作示意</w:t>
      </w:r>
    </w:p>
    <w:p w:rsidR="00AA5571" w:rsidRDefault="00905E40" w:rsidP="003A29D7">
      <w:pPr>
        <w:pStyle w:val="afffffffff2"/>
        <w:snapToGrid w:val="0"/>
        <w:spacing w:line="276" w:lineRule="auto"/>
        <w:rPr>
          <w:rFonts w:ascii="Times New Roman"/>
        </w:rPr>
      </w:pPr>
      <w:r>
        <w:rPr>
          <w:rFonts w:ascii="Times New Roman"/>
        </w:rPr>
        <w:t>保温管件的散热损失应小于或等于同等工况下、相同规格保温直管</w:t>
      </w:r>
      <w:r>
        <w:rPr>
          <w:rFonts w:ascii="Times New Roman" w:hint="eastAsia"/>
        </w:rPr>
        <w:t>段</w:t>
      </w:r>
      <w:r>
        <w:rPr>
          <w:rFonts w:ascii="Times New Roman"/>
        </w:rPr>
        <w:t>散热损失的</w:t>
      </w:r>
      <w:r>
        <w:rPr>
          <w:rFonts w:ascii="Times New Roman"/>
        </w:rPr>
        <w:t>1.2</w:t>
      </w:r>
      <w:r>
        <w:rPr>
          <w:rFonts w:ascii="Times New Roman"/>
        </w:rPr>
        <w:t>倍。</w:t>
      </w:r>
    </w:p>
    <w:p w:rsidR="00AA5571" w:rsidRDefault="00905E40" w:rsidP="003A29D7">
      <w:pPr>
        <w:pStyle w:val="affe"/>
        <w:snapToGrid w:val="0"/>
        <w:spacing w:before="156" w:after="156" w:line="276" w:lineRule="auto"/>
      </w:pPr>
      <w:bookmarkStart w:id="76" w:name="_Toc140066404"/>
      <w:r>
        <w:rPr>
          <w:rFonts w:hint="eastAsia"/>
        </w:rPr>
        <w:t>防腐层</w:t>
      </w:r>
      <w:bookmarkEnd w:id="76"/>
    </w:p>
    <w:p w:rsidR="00AA5571" w:rsidRDefault="00905E40" w:rsidP="003A29D7">
      <w:pPr>
        <w:pStyle w:val="afffffffff2"/>
        <w:snapToGrid w:val="0"/>
        <w:spacing w:line="276" w:lineRule="auto"/>
        <w:rPr>
          <w:rFonts w:ascii="Times New Roman"/>
        </w:rPr>
      </w:pPr>
      <w:r w:rsidRPr="00151819">
        <w:rPr>
          <w:rFonts w:ascii="黑体" w:eastAsia="黑体" w:hAnsi="黑体"/>
        </w:rPr>
        <w:t>防腐层性能</w:t>
      </w:r>
      <w:r>
        <w:rPr>
          <w:rFonts w:ascii="Times New Roman" w:hint="eastAsia"/>
        </w:rPr>
        <w:t>应符合下列规定：</w:t>
      </w:r>
    </w:p>
    <w:p w:rsidR="00AA5571" w:rsidRDefault="00905E40" w:rsidP="003A29D7">
      <w:pPr>
        <w:pStyle w:val="af6"/>
        <w:numPr>
          <w:ilvl w:val="0"/>
          <w:numId w:val="0"/>
        </w:numPr>
        <w:tabs>
          <w:tab w:val="clear" w:pos="851"/>
        </w:tabs>
        <w:snapToGrid w:val="0"/>
        <w:spacing w:line="276" w:lineRule="auto"/>
        <w:ind w:left="425"/>
        <w:rPr>
          <w:rFonts w:ascii="Times New Roman"/>
        </w:rPr>
      </w:pPr>
      <w:r>
        <w:rPr>
          <w:rFonts w:ascii="Times New Roman"/>
        </w:rPr>
        <w:t>a</w:t>
      </w:r>
      <w:r>
        <w:rPr>
          <w:rFonts w:ascii="Times New Roman" w:hint="eastAsia"/>
        </w:rPr>
        <w:t>）</w:t>
      </w:r>
      <w:r>
        <w:rPr>
          <w:rFonts w:ascii="Times New Roman"/>
        </w:rPr>
        <w:t xml:space="preserve"> </w:t>
      </w:r>
      <w:r>
        <w:rPr>
          <w:rFonts w:ascii="Times New Roman"/>
        </w:rPr>
        <w:t>防腐层耐温性能应高于设计运行最高</w:t>
      </w:r>
      <w:r>
        <w:rPr>
          <w:rFonts w:ascii="Times New Roman" w:hint="eastAsia"/>
        </w:rPr>
        <w:t>介质</w:t>
      </w:r>
      <w:r>
        <w:rPr>
          <w:rFonts w:ascii="Times New Roman"/>
        </w:rPr>
        <w:t>温度</w:t>
      </w:r>
      <w:r>
        <w:rPr>
          <w:rFonts w:ascii="Times New Roman"/>
        </w:rPr>
        <w:t xml:space="preserve"> 50 </w:t>
      </w:r>
      <w:r>
        <w:rPr>
          <w:rFonts w:hAnsi="宋体" w:cs="宋体" w:hint="eastAsia"/>
        </w:rPr>
        <w:t>℃</w:t>
      </w:r>
      <w:r>
        <w:rPr>
          <w:rFonts w:ascii="Times New Roman"/>
        </w:rPr>
        <w:t>；</w:t>
      </w:r>
    </w:p>
    <w:p w:rsidR="00AA5571" w:rsidRDefault="00905E40" w:rsidP="003A29D7">
      <w:pPr>
        <w:pStyle w:val="af6"/>
        <w:numPr>
          <w:ilvl w:val="0"/>
          <w:numId w:val="0"/>
        </w:numPr>
        <w:tabs>
          <w:tab w:val="clear" w:pos="851"/>
        </w:tabs>
        <w:snapToGrid w:val="0"/>
        <w:spacing w:line="276" w:lineRule="auto"/>
        <w:ind w:left="425"/>
        <w:rPr>
          <w:rFonts w:ascii="Times New Roman"/>
        </w:rPr>
      </w:pPr>
      <w:r>
        <w:rPr>
          <w:rFonts w:ascii="Times New Roman"/>
        </w:rPr>
        <w:t>b</w:t>
      </w:r>
      <w:r>
        <w:rPr>
          <w:rFonts w:ascii="Times New Roman" w:hint="eastAsia"/>
        </w:rPr>
        <w:t>）</w:t>
      </w:r>
      <w:r>
        <w:rPr>
          <w:rFonts w:ascii="Times New Roman"/>
        </w:rPr>
        <w:t xml:space="preserve"> </w:t>
      </w:r>
      <w:r>
        <w:rPr>
          <w:rFonts w:ascii="Times New Roman"/>
        </w:rPr>
        <w:t>防腐层抗冲击强度不应小于</w:t>
      </w:r>
      <w:r>
        <w:rPr>
          <w:rFonts w:ascii="Times New Roman"/>
        </w:rPr>
        <w:t xml:space="preserve"> 5 J/mm</w:t>
      </w:r>
      <w:r>
        <w:rPr>
          <w:rFonts w:ascii="Times New Roman"/>
        </w:rPr>
        <w:t>；</w:t>
      </w:r>
    </w:p>
    <w:p w:rsidR="00AA5571" w:rsidRDefault="00905E40" w:rsidP="003A29D7">
      <w:pPr>
        <w:pStyle w:val="af6"/>
        <w:numPr>
          <w:ilvl w:val="0"/>
          <w:numId w:val="0"/>
        </w:numPr>
        <w:tabs>
          <w:tab w:val="clear" w:pos="851"/>
        </w:tabs>
        <w:snapToGrid w:val="0"/>
        <w:spacing w:line="276" w:lineRule="auto"/>
        <w:ind w:left="425"/>
        <w:rPr>
          <w:rFonts w:ascii="Times New Roman"/>
        </w:rPr>
      </w:pPr>
      <w:r>
        <w:rPr>
          <w:rFonts w:ascii="Times New Roman"/>
        </w:rPr>
        <w:lastRenderedPageBreak/>
        <w:t>c</w:t>
      </w:r>
      <w:r>
        <w:rPr>
          <w:rFonts w:ascii="Times New Roman" w:hint="eastAsia"/>
        </w:rPr>
        <w:t>）</w:t>
      </w:r>
      <w:r>
        <w:rPr>
          <w:rFonts w:ascii="Times New Roman"/>
        </w:rPr>
        <w:t xml:space="preserve"> </w:t>
      </w:r>
      <w:r>
        <w:rPr>
          <w:rFonts w:ascii="Times New Roman"/>
        </w:rPr>
        <w:t>防腐层厚度应符合设计要求；</w:t>
      </w:r>
    </w:p>
    <w:p w:rsidR="00AA5571" w:rsidRDefault="00905E40" w:rsidP="003A29D7">
      <w:pPr>
        <w:pStyle w:val="af6"/>
        <w:numPr>
          <w:ilvl w:val="0"/>
          <w:numId w:val="0"/>
        </w:numPr>
        <w:tabs>
          <w:tab w:val="clear" w:pos="851"/>
        </w:tabs>
        <w:snapToGrid w:val="0"/>
        <w:spacing w:line="276" w:lineRule="auto"/>
        <w:ind w:left="425"/>
        <w:rPr>
          <w:rFonts w:ascii="Times New Roman"/>
        </w:rPr>
      </w:pPr>
      <w:r>
        <w:rPr>
          <w:rFonts w:ascii="Times New Roman"/>
        </w:rPr>
        <w:t>d</w:t>
      </w:r>
      <w:r>
        <w:rPr>
          <w:rFonts w:ascii="Times New Roman" w:hint="eastAsia"/>
        </w:rPr>
        <w:t>）</w:t>
      </w:r>
      <w:r>
        <w:rPr>
          <w:rFonts w:ascii="Times New Roman"/>
        </w:rPr>
        <w:t xml:space="preserve"> </w:t>
      </w:r>
      <w:r>
        <w:rPr>
          <w:rFonts w:ascii="Times New Roman"/>
        </w:rPr>
        <w:t>防腐层表面任意位置划痕深度不应超过该处防腐层厚度的</w:t>
      </w:r>
      <w:r>
        <w:rPr>
          <w:rFonts w:ascii="Times New Roman"/>
        </w:rPr>
        <w:t xml:space="preserve"> 15 %</w:t>
      </w:r>
      <w:r>
        <w:rPr>
          <w:rFonts w:ascii="Times New Roman"/>
        </w:rPr>
        <w:t>，并在电火花检漏时</w:t>
      </w:r>
      <w:r>
        <w:rPr>
          <w:rFonts w:ascii="Times New Roman" w:hint="eastAsia"/>
        </w:rPr>
        <w:t>应</w:t>
      </w:r>
      <w:r>
        <w:rPr>
          <w:rFonts w:ascii="Times New Roman"/>
        </w:rPr>
        <w:t>无漏点。</w:t>
      </w:r>
    </w:p>
    <w:p w:rsidR="00AA5571" w:rsidRDefault="00905E40" w:rsidP="003A29D7">
      <w:pPr>
        <w:pStyle w:val="afffffffff2"/>
        <w:snapToGrid w:val="0"/>
        <w:spacing w:line="276" w:lineRule="auto"/>
        <w:rPr>
          <w:rFonts w:ascii="Times New Roman"/>
        </w:rPr>
      </w:pPr>
      <w:r>
        <w:rPr>
          <w:rFonts w:ascii="Times New Roman" w:hint="eastAsia"/>
        </w:rPr>
        <w:t xml:space="preserve"> </w:t>
      </w:r>
      <w:r>
        <w:rPr>
          <w:rFonts w:ascii="Times New Roman"/>
        </w:rPr>
        <w:t>蒸汽管道工作管及钢质管件、接头补口处</w:t>
      </w:r>
      <w:r>
        <w:rPr>
          <w:rFonts w:ascii="Times New Roman" w:hint="eastAsia"/>
        </w:rPr>
        <w:t>应涂敷</w:t>
      </w:r>
      <w:r>
        <w:rPr>
          <w:rFonts w:ascii="Times New Roman"/>
        </w:rPr>
        <w:t>防腐材料</w:t>
      </w:r>
      <w:r>
        <w:rPr>
          <w:rFonts w:ascii="Times New Roman" w:hint="eastAsia"/>
        </w:rPr>
        <w:t>并应符合下列规定：</w:t>
      </w:r>
    </w:p>
    <w:p w:rsidR="00AA5571" w:rsidRDefault="00905E40" w:rsidP="003A29D7">
      <w:pPr>
        <w:pStyle w:val="afffffffff2"/>
        <w:numPr>
          <w:ilvl w:val="3"/>
          <w:numId w:val="0"/>
        </w:numPr>
        <w:snapToGrid w:val="0"/>
        <w:spacing w:line="276" w:lineRule="auto"/>
        <w:ind w:leftChars="200" w:left="420"/>
        <w:rPr>
          <w:rFonts w:ascii="Times New Roman"/>
        </w:rPr>
      </w:pPr>
      <w:r>
        <w:rPr>
          <w:rFonts w:ascii="Times New Roman"/>
        </w:rPr>
        <w:t>a</w:t>
      </w:r>
      <w:r>
        <w:rPr>
          <w:rFonts w:ascii="Times New Roman" w:hint="eastAsia"/>
        </w:rPr>
        <w:t>）</w:t>
      </w:r>
      <w:r>
        <w:rPr>
          <w:rFonts w:ascii="Times New Roman"/>
        </w:rPr>
        <w:t xml:space="preserve"> </w:t>
      </w:r>
      <w:r>
        <w:rPr>
          <w:rFonts w:ascii="Times New Roman" w:hint="eastAsia"/>
        </w:rPr>
        <w:t>采用</w:t>
      </w:r>
      <w:r>
        <w:rPr>
          <w:rFonts w:ascii="Times New Roman"/>
        </w:rPr>
        <w:t>有机硅高温涂层</w:t>
      </w:r>
      <w:r>
        <w:rPr>
          <w:rFonts w:ascii="Times New Roman" w:hint="eastAsia"/>
        </w:rPr>
        <w:t>时，其防腐性能应符合</w:t>
      </w:r>
      <w:r>
        <w:rPr>
          <w:rFonts w:ascii="Times New Roman"/>
        </w:rPr>
        <w:t>SY/T 7036</w:t>
      </w:r>
      <w:r>
        <w:rPr>
          <w:rFonts w:ascii="Times New Roman" w:hint="eastAsia"/>
        </w:rPr>
        <w:t>的规定；</w:t>
      </w:r>
    </w:p>
    <w:p w:rsidR="00AA5571" w:rsidRDefault="00905E40" w:rsidP="003A29D7">
      <w:pPr>
        <w:pStyle w:val="afffffffff2"/>
        <w:numPr>
          <w:ilvl w:val="3"/>
          <w:numId w:val="0"/>
        </w:numPr>
        <w:snapToGrid w:val="0"/>
        <w:spacing w:line="276" w:lineRule="auto"/>
        <w:ind w:leftChars="200" w:left="420"/>
        <w:rPr>
          <w:rFonts w:ascii="Times New Roman"/>
        </w:rPr>
      </w:pPr>
      <w:r>
        <w:rPr>
          <w:rFonts w:ascii="Times New Roman"/>
        </w:rPr>
        <w:t>b</w:t>
      </w:r>
      <w:r>
        <w:rPr>
          <w:rFonts w:ascii="Times New Roman" w:hint="eastAsia"/>
        </w:rPr>
        <w:t>）</w:t>
      </w:r>
      <w:r>
        <w:rPr>
          <w:rFonts w:ascii="Times New Roman"/>
        </w:rPr>
        <w:t xml:space="preserve"> </w:t>
      </w:r>
      <w:r>
        <w:rPr>
          <w:rFonts w:ascii="Times New Roman" w:hint="eastAsia"/>
        </w:rPr>
        <w:t>采用</w:t>
      </w:r>
      <w:r>
        <w:rPr>
          <w:rFonts w:ascii="Times New Roman"/>
        </w:rPr>
        <w:t>无机富锌涂层</w:t>
      </w:r>
      <w:r>
        <w:rPr>
          <w:rFonts w:ascii="Times New Roman" w:hint="eastAsia"/>
        </w:rPr>
        <w:t>时，其防腐性能应符合</w:t>
      </w:r>
      <w:r>
        <w:rPr>
          <w:rFonts w:ascii="Times New Roman"/>
        </w:rPr>
        <w:t>HG/T 3668</w:t>
      </w:r>
      <w:r>
        <w:rPr>
          <w:rFonts w:ascii="Times New Roman" w:hint="eastAsia"/>
        </w:rPr>
        <w:t>的规定。</w:t>
      </w:r>
    </w:p>
    <w:p w:rsidR="00AA5571" w:rsidRDefault="00905E40" w:rsidP="003A29D7">
      <w:pPr>
        <w:pStyle w:val="affe"/>
        <w:snapToGrid w:val="0"/>
        <w:spacing w:before="156" w:after="156" w:line="276" w:lineRule="auto"/>
      </w:pPr>
      <w:bookmarkStart w:id="77" w:name="_Toc140066405"/>
      <w:r>
        <w:rPr>
          <w:rFonts w:hint="eastAsia"/>
        </w:rPr>
        <w:t>保温接头</w:t>
      </w:r>
      <w:bookmarkEnd w:id="77"/>
    </w:p>
    <w:p w:rsidR="00AA5571" w:rsidRDefault="00905E40" w:rsidP="003A29D7">
      <w:pPr>
        <w:pStyle w:val="afffffffff2"/>
        <w:snapToGrid w:val="0"/>
        <w:spacing w:line="276" w:lineRule="auto"/>
        <w:rPr>
          <w:rFonts w:ascii="Times New Roman"/>
        </w:rPr>
      </w:pPr>
      <w:r>
        <w:rPr>
          <w:rFonts w:ascii="Times New Roman"/>
        </w:rPr>
        <w:t>蒸汽保温管道接头的保温层宜采用可拆卸式保温结构。</w:t>
      </w:r>
    </w:p>
    <w:p w:rsidR="00AA5571" w:rsidRDefault="00905E40" w:rsidP="003A29D7">
      <w:pPr>
        <w:pStyle w:val="afffffffff2"/>
        <w:snapToGrid w:val="0"/>
        <w:spacing w:line="276" w:lineRule="auto"/>
        <w:rPr>
          <w:rFonts w:ascii="Times New Roman"/>
        </w:rPr>
      </w:pPr>
      <w:r>
        <w:rPr>
          <w:rFonts w:ascii="Times New Roman"/>
        </w:rPr>
        <w:t>保温接头的结构、性能指标、外护层的材质及厚度等应与主管道一致。</w:t>
      </w:r>
    </w:p>
    <w:p w:rsidR="00AA5571" w:rsidRDefault="00905E40" w:rsidP="003A29D7">
      <w:pPr>
        <w:pStyle w:val="afffffffff2"/>
        <w:snapToGrid w:val="0"/>
        <w:spacing w:line="276" w:lineRule="auto"/>
        <w:rPr>
          <w:rFonts w:ascii="Times New Roman"/>
        </w:rPr>
      </w:pPr>
      <w:r>
        <w:rPr>
          <w:rFonts w:ascii="Times New Roman"/>
        </w:rPr>
        <w:t>复合保温层接头宜采用不锈钢紧固带固定，每个接口处紧固带数量不应少于</w:t>
      </w:r>
      <w:r>
        <w:rPr>
          <w:rFonts w:ascii="Times New Roman"/>
        </w:rPr>
        <w:t>3</w:t>
      </w:r>
      <w:r>
        <w:rPr>
          <w:rFonts w:ascii="Times New Roman"/>
        </w:rPr>
        <w:t>道；</w:t>
      </w:r>
    </w:p>
    <w:p w:rsidR="00AA5571" w:rsidRDefault="00905E40" w:rsidP="003A29D7">
      <w:pPr>
        <w:pStyle w:val="afffffffff2"/>
        <w:snapToGrid w:val="0"/>
        <w:spacing w:line="276" w:lineRule="auto"/>
        <w:rPr>
          <w:rFonts w:ascii="Times New Roman"/>
        </w:rPr>
      </w:pPr>
      <w:r>
        <w:rPr>
          <w:rFonts w:ascii="Times New Roman"/>
        </w:rPr>
        <w:t>外护管纵向搭接缝应设置在水平线以下，并用自攻螺钉</w:t>
      </w:r>
      <w:r>
        <w:rPr>
          <w:rFonts w:ascii="Times New Roman"/>
        </w:rPr>
        <w:t>/</w:t>
      </w:r>
      <w:r>
        <w:rPr>
          <w:rFonts w:ascii="Times New Roman"/>
        </w:rPr>
        <w:t>铆钉固定连接，间距不应大于</w:t>
      </w:r>
      <w:r>
        <w:rPr>
          <w:rFonts w:ascii="Times New Roman"/>
        </w:rPr>
        <w:t xml:space="preserve"> 100 mm</w:t>
      </w:r>
      <w:r>
        <w:rPr>
          <w:rFonts w:ascii="Times New Roman"/>
        </w:rPr>
        <w:t>；</w:t>
      </w:r>
    </w:p>
    <w:p w:rsidR="00AA5571" w:rsidRDefault="00905E40" w:rsidP="003A29D7">
      <w:pPr>
        <w:pStyle w:val="afffffffff2"/>
        <w:snapToGrid w:val="0"/>
        <w:spacing w:line="276" w:lineRule="auto"/>
        <w:rPr>
          <w:rFonts w:ascii="Times New Roman"/>
        </w:rPr>
      </w:pPr>
      <w:r>
        <w:rPr>
          <w:rFonts w:ascii="Times New Roman"/>
        </w:rPr>
        <w:t>接头外护管两端与保温外护管表面的搭接长度不应小于</w:t>
      </w:r>
      <w:r>
        <w:rPr>
          <w:rFonts w:ascii="Times New Roman"/>
        </w:rPr>
        <w:t xml:space="preserve"> 100 mm</w:t>
      </w:r>
      <w:r>
        <w:rPr>
          <w:rFonts w:ascii="Times New Roman"/>
        </w:rPr>
        <w:t>；环向搭接处在需要的位置用自攻螺钉</w:t>
      </w:r>
      <w:r>
        <w:rPr>
          <w:rFonts w:ascii="Times New Roman"/>
        </w:rPr>
        <w:t>/</w:t>
      </w:r>
      <w:r>
        <w:rPr>
          <w:rFonts w:ascii="Times New Roman"/>
        </w:rPr>
        <w:t>铆钉固定连接，间距不应大于</w:t>
      </w:r>
      <w:r>
        <w:rPr>
          <w:rFonts w:ascii="Times New Roman"/>
        </w:rPr>
        <w:t xml:space="preserve"> 100 mm</w:t>
      </w:r>
      <w:r>
        <w:rPr>
          <w:rFonts w:ascii="Times New Roman"/>
        </w:rPr>
        <w:t>；</w:t>
      </w:r>
    </w:p>
    <w:p w:rsidR="00AA5571" w:rsidRDefault="00905E40" w:rsidP="003A29D7">
      <w:pPr>
        <w:pStyle w:val="afffffffff2"/>
        <w:snapToGrid w:val="0"/>
        <w:spacing w:line="276" w:lineRule="auto"/>
        <w:rPr>
          <w:rFonts w:ascii="Times New Roman"/>
        </w:rPr>
      </w:pPr>
      <w:r>
        <w:rPr>
          <w:rFonts w:ascii="Times New Roman"/>
        </w:rPr>
        <w:t>外护管搭接固定完毕后，在两端上部分别对称开注料孔及排气孔，两孔中心距不应小于</w:t>
      </w:r>
      <w:r>
        <w:rPr>
          <w:rFonts w:ascii="Times New Roman"/>
        </w:rPr>
        <w:t xml:space="preserve"> 150 mm</w:t>
      </w:r>
      <w:r>
        <w:rPr>
          <w:rFonts w:ascii="Times New Roman"/>
        </w:rPr>
        <w:t>；</w:t>
      </w:r>
    </w:p>
    <w:p w:rsidR="00AA5571" w:rsidRDefault="00905E40" w:rsidP="003A29D7">
      <w:pPr>
        <w:pStyle w:val="afffffffff2"/>
        <w:snapToGrid w:val="0"/>
        <w:spacing w:line="276" w:lineRule="auto"/>
        <w:rPr>
          <w:rFonts w:ascii="Times New Roman"/>
        </w:rPr>
      </w:pPr>
      <w:r>
        <w:rPr>
          <w:rFonts w:ascii="Times New Roman"/>
        </w:rPr>
        <w:t>发泡完毕后，搭接处应无溢料产生；</w:t>
      </w:r>
    </w:p>
    <w:p w:rsidR="00AA5571" w:rsidRDefault="00905E40" w:rsidP="003A29D7">
      <w:pPr>
        <w:pStyle w:val="afffffffff2"/>
        <w:snapToGrid w:val="0"/>
        <w:spacing w:line="276" w:lineRule="auto"/>
        <w:rPr>
          <w:rFonts w:ascii="Times New Roman"/>
        </w:rPr>
      </w:pPr>
      <w:r>
        <w:rPr>
          <w:rFonts w:ascii="Times New Roman"/>
        </w:rPr>
        <w:t>注料孔及排气孔应进行防雨密封处理。</w:t>
      </w:r>
    </w:p>
    <w:p w:rsidR="00AA5571" w:rsidRDefault="00905E40" w:rsidP="003A29D7">
      <w:pPr>
        <w:pStyle w:val="affd"/>
        <w:snapToGrid w:val="0"/>
        <w:spacing w:before="312" w:after="312" w:line="276" w:lineRule="auto"/>
      </w:pPr>
      <w:bookmarkStart w:id="78" w:name="_Toc140066406"/>
      <w:r>
        <w:rPr>
          <w:rFonts w:hint="eastAsia"/>
        </w:rPr>
        <w:t>试验方法</w:t>
      </w:r>
      <w:bookmarkEnd w:id="78"/>
    </w:p>
    <w:p w:rsidR="00AA5571" w:rsidRDefault="00905E40" w:rsidP="003A29D7">
      <w:pPr>
        <w:pStyle w:val="affe"/>
        <w:snapToGrid w:val="0"/>
        <w:spacing w:before="156" w:after="156" w:line="276" w:lineRule="auto"/>
      </w:pPr>
      <w:bookmarkStart w:id="79" w:name="_Toc99796720"/>
      <w:bookmarkStart w:id="80" w:name="_Toc8750510"/>
      <w:bookmarkStart w:id="81" w:name="_Toc140066407"/>
      <w:r>
        <w:t>工作管</w:t>
      </w:r>
      <w:bookmarkEnd w:id="79"/>
      <w:bookmarkEnd w:id="80"/>
      <w:bookmarkEnd w:id="81"/>
    </w:p>
    <w:p w:rsidR="00AA5571" w:rsidRDefault="00905E40" w:rsidP="003A29D7">
      <w:pPr>
        <w:pStyle w:val="afffffffff2"/>
        <w:snapToGrid w:val="0"/>
        <w:spacing w:line="276" w:lineRule="auto"/>
        <w:rPr>
          <w:rFonts w:ascii="Times New Roman"/>
        </w:rPr>
      </w:pPr>
      <w:bookmarkStart w:id="82" w:name="_Toc8750511"/>
      <w:r w:rsidRPr="00157849">
        <w:rPr>
          <w:rFonts w:ascii="黑体" w:eastAsia="黑体" w:hAnsi="黑体"/>
        </w:rPr>
        <w:t>外径及壁厚</w:t>
      </w:r>
      <w:r>
        <w:rPr>
          <w:rFonts w:ascii="Times New Roman"/>
        </w:rPr>
        <w:t>应按</w:t>
      </w:r>
      <w:r>
        <w:rPr>
          <w:rFonts w:ascii="Times New Roman"/>
        </w:rPr>
        <w:t>GB/T 29046</w:t>
      </w:r>
      <w:r>
        <w:rPr>
          <w:rFonts w:ascii="Times New Roman"/>
        </w:rPr>
        <w:t>的规定</w:t>
      </w:r>
      <w:r w:rsidR="00157849">
        <w:rPr>
          <w:rFonts w:ascii="Times New Roman" w:hint="eastAsia"/>
        </w:rPr>
        <w:t>检验</w:t>
      </w:r>
      <w:r>
        <w:rPr>
          <w:rFonts w:ascii="Times New Roman"/>
        </w:rPr>
        <w:t>。</w:t>
      </w:r>
    </w:p>
    <w:p w:rsidR="00157849" w:rsidRDefault="00157849" w:rsidP="003A29D7">
      <w:pPr>
        <w:pStyle w:val="afffffffff2"/>
        <w:snapToGrid w:val="0"/>
        <w:spacing w:line="276" w:lineRule="auto"/>
        <w:rPr>
          <w:rFonts w:ascii="Times New Roman"/>
        </w:rPr>
      </w:pPr>
      <w:r>
        <w:rPr>
          <w:rFonts w:ascii="黑体" w:eastAsia="黑体" w:hAnsi="黑体" w:cs="黑体" w:hint="eastAsia"/>
        </w:rPr>
        <w:t>性能</w:t>
      </w:r>
      <w:r w:rsidR="00137A55" w:rsidRPr="00137A55">
        <w:rPr>
          <w:rFonts w:hAnsi="宋体" w:cs="黑体" w:hint="eastAsia"/>
        </w:rPr>
        <w:t>检查质量证明文件</w:t>
      </w:r>
      <w:r w:rsidR="00137A55">
        <w:rPr>
          <w:rFonts w:hAnsi="宋体" w:cs="黑体" w:hint="eastAsia"/>
        </w:rPr>
        <w:t>，</w:t>
      </w:r>
      <w:r>
        <w:rPr>
          <w:rFonts w:ascii="黑体" w:eastAsia="黑体" w:hAnsi="黑体" w:cs="黑体" w:hint="eastAsia"/>
        </w:rPr>
        <w:t>尺寸公差</w:t>
      </w:r>
      <w:r>
        <w:rPr>
          <w:rFonts w:ascii="Times New Roman"/>
        </w:rPr>
        <w:t>应按</w:t>
      </w:r>
      <w:r>
        <w:rPr>
          <w:rFonts w:ascii="Times New Roman"/>
        </w:rPr>
        <w:t>GB/T 29046</w:t>
      </w:r>
      <w:r>
        <w:rPr>
          <w:rFonts w:ascii="Times New Roman"/>
        </w:rPr>
        <w:t>的规定</w:t>
      </w:r>
      <w:r>
        <w:rPr>
          <w:rFonts w:ascii="Times New Roman" w:hint="eastAsia"/>
        </w:rPr>
        <w:t>检验</w:t>
      </w:r>
      <w:r>
        <w:rPr>
          <w:rFonts w:ascii="Times New Roman"/>
        </w:rPr>
        <w:t>。</w:t>
      </w:r>
    </w:p>
    <w:p w:rsidR="00137A55" w:rsidRPr="00137A55" w:rsidRDefault="00905E40" w:rsidP="003A29D7">
      <w:pPr>
        <w:pStyle w:val="afffffffff2"/>
        <w:snapToGrid w:val="0"/>
        <w:spacing w:line="276" w:lineRule="auto"/>
        <w:rPr>
          <w:rFonts w:ascii="Times New Roman"/>
        </w:rPr>
      </w:pPr>
      <w:r w:rsidRPr="00157849">
        <w:rPr>
          <w:rFonts w:ascii="黑体" w:eastAsia="黑体" w:hAnsi="黑体"/>
        </w:rPr>
        <w:t>表面锈蚀等级</w:t>
      </w:r>
      <w:r w:rsidR="00137A55">
        <w:rPr>
          <w:rFonts w:ascii="Times New Roman"/>
        </w:rPr>
        <w:t>应按</w:t>
      </w:r>
      <w:r w:rsidR="00137A55">
        <w:rPr>
          <w:rFonts w:ascii="Times New Roman"/>
        </w:rPr>
        <w:t>GB/T 29046</w:t>
      </w:r>
      <w:r w:rsidR="00137A55">
        <w:rPr>
          <w:rFonts w:ascii="Times New Roman"/>
        </w:rPr>
        <w:t>的规定</w:t>
      </w:r>
      <w:r w:rsidR="00137A55">
        <w:rPr>
          <w:rFonts w:ascii="Times New Roman" w:hint="eastAsia"/>
        </w:rPr>
        <w:t>检验</w:t>
      </w:r>
      <w:r w:rsidR="00137A55">
        <w:rPr>
          <w:rFonts w:ascii="Times New Roman"/>
        </w:rPr>
        <w:t>。</w:t>
      </w:r>
    </w:p>
    <w:p w:rsidR="00AA5571" w:rsidRDefault="00905E40" w:rsidP="003A29D7">
      <w:pPr>
        <w:pStyle w:val="afffffffff2"/>
        <w:snapToGrid w:val="0"/>
        <w:spacing w:line="276" w:lineRule="auto"/>
        <w:rPr>
          <w:rFonts w:ascii="Times New Roman"/>
        </w:rPr>
      </w:pPr>
      <w:r w:rsidRPr="00157849">
        <w:rPr>
          <w:rFonts w:ascii="黑体" w:eastAsia="黑体" w:hAnsi="黑体"/>
        </w:rPr>
        <w:t>外表面处理等</w:t>
      </w:r>
      <w:r w:rsidRPr="00137A55">
        <w:rPr>
          <w:rFonts w:ascii="黑体" w:eastAsia="黑体" w:hAnsi="黑体"/>
        </w:rPr>
        <w:t>级</w:t>
      </w:r>
      <w:r w:rsidR="00137A55">
        <w:rPr>
          <w:rFonts w:ascii="Times New Roman"/>
        </w:rPr>
        <w:t>应按</w:t>
      </w:r>
      <w:r w:rsidR="00137A55">
        <w:rPr>
          <w:rFonts w:ascii="Times New Roman"/>
        </w:rPr>
        <w:t>GB/T 29046</w:t>
      </w:r>
      <w:r w:rsidR="00137A55">
        <w:rPr>
          <w:rFonts w:ascii="Times New Roman"/>
        </w:rPr>
        <w:t>的规定</w:t>
      </w:r>
      <w:r w:rsidR="00137A55">
        <w:rPr>
          <w:rFonts w:ascii="Times New Roman" w:hint="eastAsia"/>
        </w:rPr>
        <w:t>检验</w:t>
      </w:r>
      <w:r w:rsidR="00137A55">
        <w:rPr>
          <w:rFonts w:ascii="Times New Roman"/>
        </w:rPr>
        <w:t>。</w:t>
      </w:r>
    </w:p>
    <w:p w:rsidR="00AA5571" w:rsidRDefault="00905E40" w:rsidP="003A29D7">
      <w:pPr>
        <w:pStyle w:val="affe"/>
        <w:snapToGrid w:val="0"/>
        <w:spacing w:before="156" w:after="156" w:line="276" w:lineRule="auto"/>
      </w:pPr>
      <w:bookmarkStart w:id="83" w:name="_Toc140066408"/>
      <w:bookmarkStart w:id="84" w:name="_Toc99796721"/>
      <w:r>
        <w:t>钢制管件</w:t>
      </w:r>
      <w:bookmarkEnd w:id="82"/>
      <w:bookmarkEnd w:id="83"/>
      <w:bookmarkEnd w:id="84"/>
    </w:p>
    <w:p w:rsidR="00137A55" w:rsidRDefault="00137A55" w:rsidP="003A29D7">
      <w:pPr>
        <w:pStyle w:val="afffffffff2"/>
        <w:snapToGrid w:val="0"/>
        <w:spacing w:line="276" w:lineRule="auto"/>
        <w:rPr>
          <w:rFonts w:ascii="Times New Roman"/>
        </w:rPr>
      </w:pPr>
      <w:bookmarkStart w:id="85" w:name="_Toc8750512"/>
      <w:r w:rsidRPr="00157849">
        <w:rPr>
          <w:rFonts w:ascii="黑体" w:eastAsia="黑体" w:hAnsi="黑体"/>
        </w:rPr>
        <w:t>外径及壁厚</w:t>
      </w:r>
      <w:r>
        <w:rPr>
          <w:rFonts w:ascii="Times New Roman"/>
        </w:rPr>
        <w:t>应按</w:t>
      </w:r>
      <w:r>
        <w:rPr>
          <w:rFonts w:ascii="Times New Roman"/>
        </w:rPr>
        <w:t>GB/T 29046</w:t>
      </w:r>
      <w:r>
        <w:rPr>
          <w:rFonts w:ascii="Times New Roman"/>
        </w:rPr>
        <w:t>的规定</w:t>
      </w:r>
      <w:r>
        <w:rPr>
          <w:rFonts w:ascii="Times New Roman" w:hint="eastAsia"/>
        </w:rPr>
        <w:t>检验</w:t>
      </w:r>
      <w:r>
        <w:rPr>
          <w:rFonts w:ascii="Times New Roman"/>
        </w:rPr>
        <w:t>。</w:t>
      </w:r>
    </w:p>
    <w:p w:rsidR="00AA5571" w:rsidRPr="0072182D" w:rsidRDefault="00905E40" w:rsidP="003A29D7">
      <w:pPr>
        <w:pStyle w:val="afffffffff2"/>
        <w:snapToGrid w:val="0"/>
        <w:spacing w:line="276" w:lineRule="auto"/>
        <w:rPr>
          <w:rFonts w:ascii="Times New Roman"/>
        </w:rPr>
      </w:pPr>
      <w:r w:rsidRPr="00EB6D12">
        <w:rPr>
          <w:rFonts w:ascii="黑体" w:eastAsia="黑体" w:hAnsi="黑体" w:hint="eastAsia"/>
        </w:rPr>
        <w:t>性能</w:t>
      </w:r>
      <w:r w:rsidR="00137A55" w:rsidRPr="00EB6D12">
        <w:rPr>
          <w:rFonts w:hAnsi="宋体" w:cs="黑体" w:hint="eastAsia"/>
        </w:rPr>
        <w:t>检查质量证明文件，</w:t>
      </w:r>
      <w:r w:rsidR="00137A55" w:rsidRPr="00EB6D12">
        <w:rPr>
          <w:rFonts w:ascii="黑体" w:eastAsia="黑体" w:hAnsi="黑体" w:cs="黑体" w:hint="eastAsia"/>
        </w:rPr>
        <w:t>尺寸公差</w:t>
      </w:r>
      <w:r w:rsidR="00137A55" w:rsidRPr="00EB6D12">
        <w:rPr>
          <w:rFonts w:ascii="Times New Roman"/>
        </w:rPr>
        <w:t>应按</w:t>
      </w:r>
      <w:r w:rsidR="00137A55" w:rsidRPr="00EB6D12">
        <w:rPr>
          <w:rFonts w:ascii="Times New Roman"/>
        </w:rPr>
        <w:t>GB/T 29046</w:t>
      </w:r>
      <w:r w:rsidR="00137A55" w:rsidRPr="00EB6D12">
        <w:rPr>
          <w:rFonts w:ascii="Times New Roman"/>
        </w:rPr>
        <w:t>的规定</w:t>
      </w:r>
      <w:r w:rsidR="00137A55" w:rsidRPr="00EB6D12">
        <w:rPr>
          <w:rFonts w:ascii="Times New Roman" w:hint="eastAsia"/>
        </w:rPr>
        <w:t>检验</w:t>
      </w:r>
      <w:r w:rsidR="00137A55" w:rsidRPr="00EB6D12">
        <w:rPr>
          <w:rFonts w:ascii="Times New Roman"/>
        </w:rPr>
        <w:t>。</w:t>
      </w:r>
    </w:p>
    <w:p w:rsidR="00AA5571" w:rsidRPr="00EB6D12" w:rsidRDefault="00EB6D12" w:rsidP="003A29D7">
      <w:pPr>
        <w:pStyle w:val="afffffffff2"/>
        <w:snapToGrid w:val="0"/>
        <w:spacing w:line="276" w:lineRule="auto"/>
        <w:rPr>
          <w:rFonts w:ascii="Times New Roman"/>
        </w:rPr>
      </w:pPr>
      <w:r w:rsidRPr="00157849">
        <w:rPr>
          <w:rFonts w:ascii="黑体" w:eastAsia="黑体" w:hAnsi="黑体"/>
        </w:rPr>
        <w:t>表面锈蚀等级</w:t>
      </w:r>
      <w:r>
        <w:rPr>
          <w:rFonts w:ascii="Times New Roman"/>
        </w:rPr>
        <w:t>应按</w:t>
      </w:r>
      <w:r>
        <w:rPr>
          <w:rFonts w:ascii="Times New Roman"/>
        </w:rPr>
        <w:t>GB/T 29046</w:t>
      </w:r>
      <w:r>
        <w:rPr>
          <w:rFonts w:ascii="Times New Roman"/>
        </w:rPr>
        <w:t>的规定</w:t>
      </w:r>
      <w:r>
        <w:rPr>
          <w:rFonts w:ascii="Times New Roman" w:hint="eastAsia"/>
        </w:rPr>
        <w:t>检验</w:t>
      </w:r>
      <w:r>
        <w:rPr>
          <w:rFonts w:ascii="Times New Roman"/>
        </w:rPr>
        <w:t>。</w:t>
      </w:r>
    </w:p>
    <w:p w:rsidR="00EB6D12" w:rsidRDefault="00EB6D12" w:rsidP="003A29D7">
      <w:pPr>
        <w:pStyle w:val="afffffffff2"/>
        <w:snapToGrid w:val="0"/>
        <w:spacing w:line="276" w:lineRule="auto"/>
        <w:rPr>
          <w:rFonts w:ascii="Times New Roman"/>
        </w:rPr>
      </w:pPr>
      <w:r w:rsidRPr="00157849">
        <w:rPr>
          <w:rFonts w:ascii="黑体" w:eastAsia="黑体" w:hAnsi="黑体"/>
        </w:rPr>
        <w:t>外表面处理等</w:t>
      </w:r>
      <w:r w:rsidRPr="00137A55">
        <w:rPr>
          <w:rFonts w:ascii="黑体" w:eastAsia="黑体" w:hAnsi="黑体"/>
        </w:rPr>
        <w:t>级</w:t>
      </w:r>
      <w:r>
        <w:rPr>
          <w:rFonts w:ascii="Times New Roman"/>
        </w:rPr>
        <w:t>应按</w:t>
      </w:r>
      <w:r>
        <w:rPr>
          <w:rFonts w:ascii="Times New Roman"/>
        </w:rPr>
        <w:t>GB/T 29046</w:t>
      </w:r>
      <w:r>
        <w:rPr>
          <w:rFonts w:ascii="Times New Roman"/>
        </w:rPr>
        <w:t>的规定</w:t>
      </w:r>
      <w:r>
        <w:rPr>
          <w:rFonts w:ascii="Times New Roman" w:hint="eastAsia"/>
        </w:rPr>
        <w:t>检验</w:t>
      </w:r>
      <w:r>
        <w:rPr>
          <w:rFonts w:ascii="Times New Roman"/>
        </w:rPr>
        <w:t>。</w:t>
      </w:r>
    </w:p>
    <w:p w:rsidR="00AA5571" w:rsidRDefault="00EB6D12" w:rsidP="003A29D7">
      <w:pPr>
        <w:pStyle w:val="afffffffff2"/>
        <w:snapToGrid w:val="0"/>
        <w:spacing w:line="276" w:lineRule="auto"/>
        <w:rPr>
          <w:rFonts w:ascii="Times New Roman"/>
        </w:rPr>
      </w:pPr>
      <w:r w:rsidRPr="00EB6D12">
        <w:rPr>
          <w:rFonts w:ascii="黑体" w:eastAsia="黑体" w:hAnsi="黑体" w:hint="eastAsia"/>
        </w:rPr>
        <w:t>外径允许误差</w:t>
      </w:r>
      <w:r w:rsidRPr="00EB6D12">
        <w:rPr>
          <w:rFonts w:ascii="Times New Roman" w:hint="eastAsia"/>
        </w:rPr>
        <w:t>应按</w:t>
      </w:r>
      <w:r w:rsidRPr="00EB6D12">
        <w:rPr>
          <w:rFonts w:ascii="Times New Roman" w:hint="eastAsia"/>
        </w:rPr>
        <w:t>GB/T 29046</w:t>
      </w:r>
      <w:r w:rsidRPr="00EB6D12">
        <w:rPr>
          <w:rFonts w:ascii="Times New Roman" w:hint="eastAsia"/>
        </w:rPr>
        <w:t>的规定检验。</w:t>
      </w:r>
    </w:p>
    <w:p w:rsidR="00EB6D12" w:rsidRDefault="00EB6D12" w:rsidP="003A29D7">
      <w:pPr>
        <w:pStyle w:val="afffffffff2"/>
        <w:snapToGrid w:val="0"/>
        <w:spacing w:line="276" w:lineRule="auto"/>
        <w:rPr>
          <w:rFonts w:ascii="Times New Roman"/>
        </w:rPr>
      </w:pPr>
      <w:r w:rsidRPr="00EB6D12">
        <w:rPr>
          <w:rFonts w:ascii="黑体" w:eastAsia="黑体" w:hAnsi="黑体"/>
        </w:rPr>
        <w:t>焊缝质量</w:t>
      </w:r>
      <w:r>
        <w:rPr>
          <w:rFonts w:ascii="Times New Roman"/>
        </w:rPr>
        <w:t>应按</w:t>
      </w:r>
      <w:r>
        <w:rPr>
          <w:rFonts w:ascii="Times New Roman"/>
        </w:rPr>
        <w:t>NB/T 47013.2</w:t>
      </w:r>
      <w:r>
        <w:rPr>
          <w:rFonts w:ascii="Times New Roman"/>
        </w:rPr>
        <w:t>、</w:t>
      </w:r>
      <w:r>
        <w:rPr>
          <w:rFonts w:ascii="Times New Roman"/>
        </w:rPr>
        <w:t>NB/T 47013.3</w:t>
      </w:r>
      <w:r>
        <w:rPr>
          <w:rFonts w:ascii="Times New Roman"/>
        </w:rPr>
        <w:t>和</w:t>
      </w:r>
      <w:r>
        <w:rPr>
          <w:rFonts w:ascii="Times New Roman"/>
        </w:rPr>
        <w:t>NB/T 47013.5</w:t>
      </w:r>
      <w:r>
        <w:rPr>
          <w:rFonts w:ascii="Times New Roman"/>
        </w:rPr>
        <w:t>的规定</w:t>
      </w:r>
      <w:r>
        <w:rPr>
          <w:rFonts w:ascii="Times New Roman" w:hint="eastAsia"/>
        </w:rPr>
        <w:t>检验</w:t>
      </w:r>
      <w:r>
        <w:rPr>
          <w:rFonts w:ascii="Times New Roman"/>
        </w:rPr>
        <w:t>。</w:t>
      </w:r>
    </w:p>
    <w:p w:rsidR="00AA5571" w:rsidRDefault="00905E40" w:rsidP="003A29D7">
      <w:pPr>
        <w:pStyle w:val="afffffffff2"/>
        <w:snapToGrid w:val="0"/>
        <w:spacing w:line="276" w:lineRule="auto"/>
        <w:rPr>
          <w:rFonts w:ascii="Times New Roman"/>
        </w:rPr>
      </w:pPr>
      <w:r w:rsidRPr="00EB6D12">
        <w:rPr>
          <w:rFonts w:ascii="黑体" w:eastAsia="黑体" w:hAnsi="黑体"/>
        </w:rPr>
        <w:t>强度和严密性</w:t>
      </w:r>
      <w:r>
        <w:rPr>
          <w:rFonts w:ascii="Times New Roman"/>
        </w:rPr>
        <w:t>应按</w:t>
      </w:r>
      <w:r>
        <w:rPr>
          <w:rFonts w:ascii="Times New Roman"/>
        </w:rPr>
        <w:t>GB/T 29046</w:t>
      </w:r>
      <w:r>
        <w:rPr>
          <w:rFonts w:ascii="Times New Roman"/>
        </w:rPr>
        <w:t>的规定</w:t>
      </w:r>
      <w:r w:rsidR="00EB6D12">
        <w:rPr>
          <w:rFonts w:ascii="Times New Roman" w:hint="eastAsia"/>
        </w:rPr>
        <w:t>检验</w:t>
      </w:r>
      <w:r>
        <w:rPr>
          <w:rFonts w:ascii="Times New Roman"/>
        </w:rPr>
        <w:t>。</w:t>
      </w:r>
    </w:p>
    <w:p w:rsidR="00AA5571" w:rsidRDefault="00905E40" w:rsidP="003A29D7">
      <w:pPr>
        <w:pStyle w:val="affe"/>
        <w:snapToGrid w:val="0"/>
        <w:spacing w:before="156" w:after="156" w:line="276" w:lineRule="auto"/>
      </w:pPr>
      <w:bookmarkStart w:id="86" w:name="_Toc99796722"/>
      <w:bookmarkStart w:id="87" w:name="_Toc140066409"/>
      <w:r>
        <w:t>外护管</w:t>
      </w:r>
      <w:bookmarkEnd w:id="85"/>
      <w:bookmarkEnd w:id="86"/>
      <w:bookmarkEnd w:id="87"/>
    </w:p>
    <w:p w:rsidR="00AA5571" w:rsidRDefault="00905E40" w:rsidP="003A29D7">
      <w:pPr>
        <w:pStyle w:val="afffffffff2"/>
        <w:snapToGrid w:val="0"/>
        <w:spacing w:beforeLines="50" w:before="156" w:afterLines="50" w:after="156" w:line="276" w:lineRule="auto"/>
        <w:rPr>
          <w:rFonts w:ascii="黑体" w:eastAsia="黑体" w:hAnsi="黑体" w:cs="黑体"/>
        </w:rPr>
      </w:pPr>
      <w:bookmarkStart w:id="88" w:name="_Toc8750513"/>
      <w:r>
        <w:rPr>
          <w:rFonts w:ascii="黑体" w:eastAsia="黑体" w:hAnsi="黑体" w:cs="黑体" w:hint="eastAsia"/>
        </w:rPr>
        <w:t>材料</w:t>
      </w:r>
    </w:p>
    <w:p w:rsidR="00AA5571" w:rsidRDefault="00905E40" w:rsidP="003A29D7">
      <w:pPr>
        <w:pStyle w:val="afffffffff1"/>
        <w:snapToGrid w:val="0"/>
        <w:spacing w:line="276" w:lineRule="auto"/>
        <w:ind w:leftChars="-2" w:left="-4"/>
        <w:rPr>
          <w:rFonts w:ascii="Times New Roman"/>
        </w:rPr>
      </w:pPr>
      <w:r w:rsidRPr="007B25D4">
        <w:rPr>
          <w:rFonts w:ascii="黑体" w:eastAsia="黑体" w:hAnsi="黑体"/>
        </w:rPr>
        <w:t>性能</w:t>
      </w:r>
      <w:r>
        <w:rPr>
          <w:rFonts w:ascii="Times New Roman"/>
        </w:rPr>
        <w:t>应按</w:t>
      </w:r>
      <w:r>
        <w:rPr>
          <w:rFonts w:ascii="Times New Roman"/>
        </w:rPr>
        <w:t>GB/T 12754</w:t>
      </w:r>
      <w:r>
        <w:rPr>
          <w:rFonts w:ascii="Times New Roman"/>
        </w:rPr>
        <w:t>、</w:t>
      </w:r>
      <w:r>
        <w:rPr>
          <w:rFonts w:ascii="Times New Roman"/>
        </w:rPr>
        <w:t>GB/T 2518</w:t>
      </w:r>
      <w:r>
        <w:rPr>
          <w:rFonts w:ascii="Times New Roman"/>
        </w:rPr>
        <w:t>、</w:t>
      </w:r>
      <w:r>
        <w:rPr>
          <w:rFonts w:ascii="Times New Roman"/>
        </w:rPr>
        <w:t>GB/T 3280</w:t>
      </w:r>
      <w:r>
        <w:rPr>
          <w:rFonts w:ascii="Times New Roman"/>
        </w:rPr>
        <w:t>、</w:t>
      </w:r>
      <w:r>
        <w:rPr>
          <w:rFonts w:ascii="Times New Roman"/>
        </w:rPr>
        <w:t>GB/T 3880.3</w:t>
      </w:r>
      <w:r>
        <w:rPr>
          <w:rFonts w:ascii="Times New Roman"/>
        </w:rPr>
        <w:t>的规定</w:t>
      </w:r>
      <w:r w:rsidR="00824F32">
        <w:rPr>
          <w:rFonts w:ascii="Times New Roman" w:hint="eastAsia"/>
        </w:rPr>
        <w:t>检验</w:t>
      </w:r>
      <w:r>
        <w:rPr>
          <w:rFonts w:ascii="Times New Roman"/>
        </w:rPr>
        <w:t>。</w:t>
      </w:r>
    </w:p>
    <w:p w:rsidR="00AA5571" w:rsidRDefault="00905E40" w:rsidP="003A29D7">
      <w:pPr>
        <w:pStyle w:val="afffffffff1"/>
        <w:snapToGrid w:val="0"/>
        <w:spacing w:line="276" w:lineRule="auto"/>
        <w:ind w:leftChars="-2" w:left="-4"/>
        <w:rPr>
          <w:rFonts w:ascii="Times New Roman"/>
        </w:rPr>
      </w:pPr>
      <w:r w:rsidRPr="007B25D4">
        <w:rPr>
          <w:rFonts w:ascii="黑体" w:eastAsia="黑体" w:hAnsi="黑体"/>
        </w:rPr>
        <w:t>尺寸及公差</w:t>
      </w:r>
      <w:r>
        <w:rPr>
          <w:rFonts w:ascii="Times New Roman"/>
        </w:rPr>
        <w:t>采用量具</w:t>
      </w:r>
      <w:r w:rsidR="00824F32">
        <w:rPr>
          <w:rFonts w:ascii="Times New Roman" w:hint="eastAsia"/>
        </w:rPr>
        <w:t>检验</w:t>
      </w:r>
      <w:r>
        <w:rPr>
          <w:rFonts w:ascii="Times New Roman"/>
        </w:rPr>
        <w:t>。</w:t>
      </w:r>
    </w:p>
    <w:p w:rsidR="00AA5571" w:rsidRDefault="00905E40" w:rsidP="003A29D7">
      <w:pPr>
        <w:pStyle w:val="afffffffff2"/>
        <w:snapToGrid w:val="0"/>
        <w:spacing w:beforeLines="50" w:before="156" w:afterLines="50" w:after="156" w:line="276" w:lineRule="auto"/>
        <w:rPr>
          <w:rFonts w:ascii="黑体" w:eastAsia="黑体" w:hAnsi="黑体" w:cs="黑体"/>
        </w:rPr>
      </w:pPr>
      <w:r>
        <w:rPr>
          <w:rFonts w:ascii="黑体" w:eastAsia="黑体" w:hAnsi="黑体" w:cs="黑体" w:hint="eastAsia"/>
        </w:rPr>
        <w:t>成品外护管</w:t>
      </w:r>
    </w:p>
    <w:p w:rsidR="00AA5571" w:rsidRDefault="00905E40" w:rsidP="003A29D7">
      <w:pPr>
        <w:pStyle w:val="afffffffff1"/>
        <w:snapToGrid w:val="0"/>
        <w:spacing w:line="276" w:lineRule="auto"/>
        <w:ind w:leftChars="-2" w:left="-4"/>
        <w:rPr>
          <w:rFonts w:ascii="Times New Roman"/>
        </w:rPr>
      </w:pPr>
      <w:r w:rsidRPr="00824F32">
        <w:rPr>
          <w:rFonts w:ascii="黑体" w:eastAsia="黑体" w:hAnsi="黑体"/>
        </w:rPr>
        <w:t>外观</w:t>
      </w:r>
      <w:r>
        <w:rPr>
          <w:rFonts w:ascii="Times New Roman"/>
        </w:rPr>
        <w:t>采用目测</w:t>
      </w:r>
      <w:r w:rsidR="00116532">
        <w:rPr>
          <w:rFonts w:ascii="Times New Roman"/>
        </w:rPr>
        <w:t>检验</w:t>
      </w:r>
      <w:r>
        <w:rPr>
          <w:rFonts w:ascii="Times New Roman"/>
        </w:rPr>
        <w:t>。</w:t>
      </w:r>
    </w:p>
    <w:p w:rsidR="00AA5571" w:rsidRDefault="00905E40" w:rsidP="003A29D7">
      <w:pPr>
        <w:pStyle w:val="afffffffff1"/>
        <w:snapToGrid w:val="0"/>
        <w:spacing w:line="276" w:lineRule="auto"/>
        <w:ind w:leftChars="-2" w:left="-4"/>
        <w:rPr>
          <w:rFonts w:ascii="Times New Roman"/>
        </w:rPr>
      </w:pPr>
      <w:r w:rsidRPr="00824F32">
        <w:rPr>
          <w:rFonts w:ascii="黑体" w:eastAsia="黑体" w:hAnsi="黑体"/>
        </w:rPr>
        <w:t>外径和最小壁厚</w:t>
      </w:r>
      <w:r>
        <w:rPr>
          <w:rFonts w:ascii="Times New Roman"/>
        </w:rPr>
        <w:t>应按</w:t>
      </w:r>
      <w:r>
        <w:rPr>
          <w:rFonts w:ascii="Times New Roman"/>
        </w:rPr>
        <w:t>GB/T 29046</w:t>
      </w:r>
      <w:r>
        <w:rPr>
          <w:rFonts w:ascii="Times New Roman"/>
        </w:rPr>
        <w:t>的规定</w:t>
      </w:r>
      <w:r w:rsidR="00824F32">
        <w:rPr>
          <w:rFonts w:ascii="Times New Roman" w:hint="eastAsia"/>
        </w:rPr>
        <w:t>检验</w:t>
      </w:r>
      <w:r>
        <w:rPr>
          <w:rFonts w:ascii="Times New Roman"/>
        </w:rPr>
        <w:t>。</w:t>
      </w:r>
    </w:p>
    <w:p w:rsidR="00AA5571" w:rsidRDefault="00905E40" w:rsidP="003A29D7">
      <w:pPr>
        <w:pStyle w:val="affe"/>
        <w:snapToGrid w:val="0"/>
        <w:spacing w:before="156" w:after="156" w:line="276" w:lineRule="auto"/>
      </w:pPr>
      <w:bookmarkStart w:id="89" w:name="_Toc99796723"/>
      <w:bookmarkStart w:id="90" w:name="_Toc140066410"/>
      <w:r>
        <w:lastRenderedPageBreak/>
        <w:t>保温层</w:t>
      </w:r>
      <w:bookmarkEnd w:id="88"/>
      <w:bookmarkEnd w:id="89"/>
      <w:bookmarkEnd w:id="90"/>
    </w:p>
    <w:p w:rsidR="00824F32" w:rsidRPr="00824F32" w:rsidRDefault="00824F32" w:rsidP="003A29D7">
      <w:pPr>
        <w:pStyle w:val="afffffffff2"/>
        <w:snapToGrid w:val="0"/>
        <w:spacing w:beforeLines="50" w:before="156" w:afterLines="50" w:after="156" w:line="276" w:lineRule="auto"/>
        <w:rPr>
          <w:rFonts w:ascii="黑体" w:eastAsia="黑体" w:hAnsi="黑体"/>
        </w:rPr>
      </w:pPr>
      <w:r w:rsidRPr="00824F32">
        <w:rPr>
          <w:rFonts w:ascii="黑体" w:eastAsia="黑体" w:hAnsi="黑体" w:hint="eastAsia"/>
        </w:rPr>
        <w:t>硬质无机保温材料</w:t>
      </w:r>
    </w:p>
    <w:p w:rsidR="00AA5571" w:rsidRDefault="00905E40" w:rsidP="003A29D7">
      <w:pPr>
        <w:pStyle w:val="afffffffff2"/>
        <w:numPr>
          <w:ilvl w:val="0"/>
          <w:numId w:val="0"/>
        </w:numPr>
        <w:snapToGrid w:val="0"/>
        <w:spacing w:line="276" w:lineRule="auto"/>
        <w:ind w:firstLineChars="200" w:firstLine="420"/>
        <w:rPr>
          <w:rFonts w:ascii="Times New Roman"/>
        </w:rPr>
      </w:pPr>
      <w:r>
        <w:rPr>
          <w:rFonts w:ascii="Times New Roman"/>
        </w:rPr>
        <w:t>微孔硅酸钙材料的</w:t>
      </w:r>
      <w:r w:rsidRPr="00072BAB">
        <w:rPr>
          <w:rFonts w:ascii="Times New Roman"/>
        </w:rPr>
        <w:t>外观和性能</w:t>
      </w:r>
      <w:r>
        <w:rPr>
          <w:rFonts w:ascii="Times New Roman"/>
        </w:rPr>
        <w:t>按</w:t>
      </w:r>
      <w:r>
        <w:rPr>
          <w:rFonts w:ascii="Times New Roman"/>
        </w:rPr>
        <w:t>GB/T 10699</w:t>
      </w:r>
      <w:r>
        <w:rPr>
          <w:rFonts w:ascii="Times New Roman"/>
        </w:rPr>
        <w:t>的规定进行</w:t>
      </w:r>
      <w:r w:rsidR="00116532">
        <w:rPr>
          <w:rFonts w:ascii="Times New Roman"/>
        </w:rPr>
        <w:t>检验</w:t>
      </w:r>
      <w:r>
        <w:rPr>
          <w:rFonts w:ascii="Times New Roman"/>
        </w:rPr>
        <w:t>，其他硬质无机保温材料的外观和性能按</w:t>
      </w:r>
      <w:r>
        <w:rPr>
          <w:rFonts w:ascii="Times New Roman"/>
        </w:rPr>
        <w:t>GB/T 29046</w:t>
      </w:r>
      <w:r>
        <w:rPr>
          <w:rFonts w:ascii="Times New Roman"/>
        </w:rPr>
        <w:t>的规定</w:t>
      </w:r>
      <w:r w:rsidR="00072BAB">
        <w:rPr>
          <w:rFonts w:ascii="Times New Roman" w:hint="eastAsia"/>
        </w:rPr>
        <w:t>检验</w:t>
      </w:r>
      <w:r>
        <w:rPr>
          <w:rFonts w:ascii="Times New Roman"/>
        </w:rPr>
        <w:t>。</w:t>
      </w:r>
    </w:p>
    <w:p w:rsidR="00824F32" w:rsidRPr="00824F32" w:rsidRDefault="00824F32" w:rsidP="003A29D7">
      <w:pPr>
        <w:pStyle w:val="afffffffff2"/>
        <w:snapToGrid w:val="0"/>
        <w:spacing w:beforeLines="50" w:before="156" w:afterLines="50" w:after="156" w:line="276" w:lineRule="auto"/>
        <w:rPr>
          <w:rFonts w:ascii="黑体" w:eastAsia="黑体" w:hAnsi="黑体"/>
        </w:rPr>
      </w:pPr>
      <w:r w:rsidRPr="00824F32">
        <w:rPr>
          <w:rFonts w:ascii="黑体" w:eastAsia="黑体" w:hAnsi="黑体" w:hint="eastAsia"/>
        </w:rPr>
        <w:t>软质无机保温材料</w:t>
      </w:r>
    </w:p>
    <w:p w:rsidR="005C6BAA" w:rsidRDefault="00905E40" w:rsidP="003A29D7">
      <w:pPr>
        <w:pStyle w:val="afffffffff1"/>
        <w:snapToGrid w:val="0"/>
        <w:spacing w:line="276" w:lineRule="auto"/>
        <w:ind w:leftChars="-2" w:left="-4"/>
        <w:rPr>
          <w:rFonts w:ascii="Times New Roman"/>
        </w:rPr>
      </w:pPr>
      <w:r>
        <w:rPr>
          <w:rFonts w:ascii="Times New Roman"/>
        </w:rPr>
        <w:t>纳米孔气凝胶绝热材料的性能按</w:t>
      </w:r>
      <w:r>
        <w:rPr>
          <w:rFonts w:ascii="Times New Roman"/>
        </w:rPr>
        <w:t>GB/T 34336</w:t>
      </w:r>
      <w:r>
        <w:rPr>
          <w:rFonts w:ascii="Times New Roman"/>
        </w:rPr>
        <w:t>的规定</w:t>
      </w:r>
      <w:r w:rsidR="00072BAB">
        <w:rPr>
          <w:rFonts w:ascii="Times New Roman" w:hint="eastAsia"/>
        </w:rPr>
        <w:t>检验</w:t>
      </w:r>
    </w:p>
    <w:p w:rsidR="00AA5571" w:rsidRDefault="005C6BAA" w:rsidP="003A29D7">
      <w:pPr>
        <w:pStyle w:val="afffffffff1"/>
        <w:snapToGrid w:val="0"/>
        <w:spacing w:line="276" w:lineRule="auto"/>
      </w:pPr>
      <w:r w:rsidRPr="005C6BAA">
        <w:rPr>
          <w:rFonts w:ascii="Times New Roman" w:hint="eastAsia"/>
        </w:rPr>
        <w:t>硅酸铝针刺毯绝热材料</w:t>
      </w:r>
      <w:r>
        <w:rPr>
          <w:rFonts w:ascii="Times New Roman" w:hint="eastAsia"/>
        </w:rPr>
        <w:t>、</w:t>
      </w:r>
      <w:r w:rsidRPr="005C6BAA">
        <w:rPr>
          <w:rFonts w:hint="eastAsia"/>
        </w:rPr>
        <w:t>玻璃棉绝热材料</w:t>
      </w:r>
      <w:r w:rsidR="00905E40">
        <w:t>的性能</w:t>
      </w:r>
      <w:r w:rsidR="00905E40" w:rsidRPr="005C6BAA">
        <w:rPr>
          <w:rFonts w:ascii="Times New Roman"/>
        </w:rPr>
        <w:t>按</w:t>
      </w:r>
      <w:r w:rsidR="00905E40" w:rsidRPr="005C6BAA">
        <w:rPr>
          <w:rFonts w:ascii="Times New Roman"/>
        </w:rPr>
        <w:t>GB/T 29046</w:t>
      </w:r>
      <w:r w:rsidR="00905E40">
        <w:t>的规定</w:t>
      </w:r>
      <w:r w:rsidR="00072BAB">
        <w:rPr>
          <w:rFonts w:hint="eastAsia"/>
        </w:rPr>
        <w:t>检验</w:t>
      </w:r>
      <w:r w:rsidR="00905E40">
        <w:t>。</w:t>
      </w:r>
    </w:p>
    <w:p w:rsidR="005C6BAA" w:rsidRPr="005C6BAA" w:rsidRDefault="005C6BAA" w:rsidP="003A29D7">
      <w:pPr>
        <w:pStyle w:val="afffffffff2"/>
        <w:snapToGrid w:val="0"/>
        <w:spacing w:beforeLines="50" w:before="156" w:afterLines="50" w:after="156" w:line="276" w:lineRule="auto"/>
        <w:rPr>
          <w:rFonts w:ascii="黑体" w:eastAsia="黑体" w:hAnsi="黑体"/>
        </w:rPr>
      </w:pPr>
      <w:r w:rsidRPr="005C6BAA">
        <w:rPr>
          <w:rFonts w:ascii="黑体" w:eastAsia="黑体" w:hAnsi="黑体"/>
        </w:rPr>
        <w:t>聚氨酯泡沫塑料</w:t>
      </w:r>
    </w:p>
    <w:p w:rsidR="00AA5571" w:rsidRDefault="00905E40" w:rsidP="003A29D7">
      <w:pPr>
        <w:pStyle w:val="afffffffff1"/>
        <w:snapToGrid w:val="0"/>
        <w:spacing w:line="276" w:lineRule="auto"/>
        <w:ind w:leftChars="-2" w:left="-4"/>
        <w:rPr>
          <w:rFonts w:ascii="Times New Roman"/>
        </w:rPr>
      </w:pPr>
      <w:r>
        <w:rPr>
          <w:rFonts w:ascii="Times New Roman"/>
        </w:rPr>
        <w:t>聚氨酯泡沫塑料的外观和性能按</w:t>
      </w:r>
      <w:r>
        <w:rPr>
          <w:rFonts w:ascii="Times New Roman"/>
        </w:rPr>
        <w:t>GB/T 29046</w:t>
      </w:r>
      <w:r>
        <w:rPr>
          <w:rFonts w:ascii="Times New Roman"/>
        </w:rPr>
        <w:t>的规定</w:t>
      </w:r>
      <w:r w:rsidR="00072BAB">
        <w:rPr>
          <w:rFonts w:ascii="Times New Roman" w:hint="eastAsia"/>
        </w:rPr>
        <w:t>检验</w:t>
      </w:r>
      <w:r>
        <w:rPr>
          <w:rFonts w:ascii="Times New Roman"/>
        </w:rPr>
        <w:t>。</w:t>
      </w:r>
    </w:p>
    <w:p w:rsidR="00116532" w:rsidRPr="00116532" w:rsidRDefault="00116532" w:rsidP="003A29D7">
      <w:pPr>
        <w:pStyle w:val="afffffffff2"/>
        <w:snapToGrid w:val="0"/>
        <w:spacing w:beforeLines="50" w:before="156" w:afterLines="50" w:after="156" w:line="276" w:lineRule="auto"/>
        <w:rPr>
          <w:rFonts w:ascii="黑体" w:eastAsia="黑体" w:hAnsi="黑体"/>
        </w:rPr>
      </w:pPr>
      <w:r w:rsidRPr="00116532">
        <w:rPr>
          <w:rFonts w:ascii="黑体" w:eastAsia="黑体" w:hAnsi="黑体"/>
        </w:rPr>
        <w:t>燃烧性能</w:t>
      </w:r>
    </w:p>
    <w:p w:rsidR="00AA5571" w:rsidRDefault="00905E40" w:rsidP="003A29D7">
      <w:pPr>
        <w:pStyle w:val="afffffffff2"/>
        <w:snapToGrid w:val="0"/>
        <w:spacing w:line="276" w:lineRule="auto"/>
        <w:rPr>
          <w:rFonts w:ascii="Times New Roman"/>
        </w:rPr>
      </w:pPr>
      <w:r>
        <w:rPr>
          <w:rFonts w:ascii="Times New Roman"/>
        </w:rPr>
        <w:t>燃烧性能等级按</w:t>
      </w:r>
      <w:r>
        <w:rPr>
          <w:rFonts w:ascii="Times New Roman"/>
        </w:rPr>
        <w:t>GB 8624</w:t>
      </w:r>
      <w:r>
        <w:rPr>
          <w:rFonts w:ascii="Times New Roman"/>
        </w:rPr>
        <w:t>的规定进行</w:t>
      </w:r>
      <w:r w:rsidR="00116532">
        <w:rPr>
          <w:rFonts w:ascii="Times New Roman"/>
        </w:rPr>
        <w:t>检验</w:t>
      </w:r>
      <w:r>
        <w:rPr>
          <w:rFonts w:ascii="Times New Roman"/>
        </w:rPr>
        <w:t>。</w:t>
      </w:r>
    </w:p>
    <w:p w:rsidR="00AA5571" w:rsidRDefault="00905E40" w:rsidP="003A29D7">
      <w:pPr>
        <w:pStyle w:val="affe"/>
        <w:snapToGrid w:val="0"/>
        <w:spacing w:before="156" w:after="156" w:line="276" w:lineRule="auto"/>
        <w:rPr>
          <w:rFonts w:ascii="宋体" w:eastAsia="宋体" w:hAnsi="宋体"/>
          <w:szCs w:val="21"/>
        </w:rPr>
      </w:pPr>
      <w:bookmarkStart w:id="91" w:name="_Toc140066411"/>
      <w:bookmarkStart w:id="92" w:name="_Toc8750514"/>
      <w:bookmarkStart w:id="93" w:name="_Toc99796724"/>
      <w:r>
        <w:t>保温管</w:t>
      </w:r>
      <w:bookmarkEnd w:id="91"/>
      <w:bookmarkEnd w:id="92"/>
      <w:bookmarkEnd w:id="93"/>
    </w:p>
    <w:p w:rsidR="00AA5571" w:rsidRDefault="00905E40" w:rsidP="003A29D7">
      <w:pPr>
        <w:pStyle w:val="afffffffff2"/>
        <w:snapToGrid w:val="0"/>
        <w:spacing w:line="276" w:lineRule="auto"/>
        <w:rPr>
          <w:rFonts w:ascii="Times New Roman"/>
        </w:rPr>
      </w:pPr>
      <w:r w:rsidRPr="00C0599B">
        <w:rPr>
          <w:rFonts w:ascii="黑体" w:eastAsia="黑体" w:hAnsi="黑体"/>
        </w:rPr>
        <w:t>外观</w:t>
      </w:r>
      <w:r>
        <w:rPr>
          <w:rFonts w:ascii="Times New Roman"/>
        </w:rPr>
        <w:t>采用目测</w:t>
      </w:r>
      <w:r w:rsidR="00116532">
        <w:rPr>
          <w:rFonts w:ascii="Times New Roman"/>
        </w:rPr>
        <w:t>检验</w:t>
      </w:r>
      <w:r>
        <w:rPr>
          <w:rFonts w:ascii="Times New Roman"/>
        </w:rPr>
        <w:t>。</w:t>
      </w:r>
    </w:p>
    <w:p w:rsidR="007B25D4" w:rsidRDefault="007B25D4" w:rsidP="003A29D7">
      <w:pPr>
        <w:pStyle w:val="afffffffff2"/>
        <w:snapToGrid w:val="0"/>
        <w:spacing w:line="276" w:lineRule="auto"/>
        <w:rPr>
          <w:rFonts w:ascii="Times New Roman"/>
        </w:rPr>
      </w:pPr>
      <w:r w:rsidRPr="007B25D4">
        <w:rPr>
          <w:rFonts w:ascii="黑体" w:eastAsia="黑体" w:hAnsi="黑体" w:hint="eastAsia"/>
        </w:rPr>
        <w:t>保温层厚度</w:t>
      </w:r>
      <w:r>
        <w:rPr>
          <w:rFonts w:ascii="Times New Roman" w:hint="eastAsia"/>
        </w:rPr>
        <w:t>采用量尺测量。</w:t>
      </w:r>
    </w:p>
    <w:p w:rsidR="00C0599B" w:rsidRPr="00C0599B" w:rsidRDefault="00905E40" w:rsidP="003A29D7">
      <w:pPr>
        <w:pStyle w:val="afffffffff2"/>
        <w:snapToGrid w:val="0"/>
        <w:spacing w:line="276" w:lineRule="auto"/>
        <w:rPr>
          <w:rFonts w:ascii="黑体" w:eastAsia="黑体" w:hAnsi="黑体"/>
        </w:rPr>
      </w:pPr>
      <w:bookmarkStart w:id="94" w:name="_Toc507328521"/>
      <w:r w:rsidRPr="00C0599B">
        <w:rPr>
          <w:rFonts w:ascii="黑体" w:eastAsia="黑体" w:hAnsi="黑体"/>
        </w:rPr>
        <w:t>管端垂直度</w:t>
      </w:r>
      <w:r w:rsidR="00C0599B">
        <w:rPr>
          <w:rFonts w:ascii="Times New Roman"/>
        </w:rPr>
        <w:t>应按</w:t>
      </w:r>
      <w:r w:rsidR="00C0599B">
        <w:rPr>
          <w:rFonts w:ascii="Times New Roman"/>
        </w:rPr>
        <w:t>GB/T 29046</w:t>
      </w:r>
      <w:r w:rsidR="00C0599B">
        <w:rPr>
          <w:rFonts w:ascii="Times New Roman"/>
        </w:rPr>
        <w:t>的规定检验。</w:t>
      </w:r>
    </w:p>
    <w:p w:rsidR="00C0599B" w:rsidRDefault="00905E40" w:rsidP="003A29D7">
      <w:pPr>
        <w:pStyle w:val="afffffffff2"/>
        <w:snapToGrid w:val="0"/>
        <w:spacing w:line="276" w:lineRule="auto"/>
        <w:rPr>
          <w:rFonts w:ascii="Times New Roman"/>
        </w:rPr>
      </w:pPr>
      <w:r w:rsidRPr="00C0599B">
        <w:rPr>
          <w:rFonts w:ascii="黑体" w:eastAsia="黑体" w:hAnsi="黑体"/>
        </w:rPr>
        <w:t>挤压变形</w:t>
      </w:r>
      <w:r w:rsidR="00C0599B">
        <w:rPr>
          <w:rFonts w:ascii="Times New Roman"/>
        </w:rPr>
        <w:t>应按</w:t>
      </w:r>
      <w:r w:rsidR="00C0599B">
        <w:rPr>
          <w:rFonts w:ascii="Times New Roman"/>
        </w:rPr>
        <w:t>GB/T 29046</w:t>
      </w:r>
      <w:r w:rsidR="00C0599B">
        <w:rPr>
          <w:rFonts w:ascii="Times New Roman"/>
        </w:rPr>
        <w:t>的规定检验。</w:t>
      </w:r>
    </w:p>
    <w:p w:rsidR="00AA5571" w:rsidRPr="00C0599B" w:rsidRDefault="00905E40" w:rsidP="003A29D7">
      <w:pPr>
        <w:pStyle w:val="afffffffff2"/>
        <w:snapToGrid w:val="0"/>
        <w:spacing w:line="276" w:lineRule="auto"/>
        <w:rPr>
          <w:rFonts w:ascii="Times New Roman"/>
        </w:rPr>
      </w:pPr>
      <w:r w:rsidRPr="00C0599B">
        <w:rPr>
          <w:rFonts w:ascii="黑体" w:eastAsia="黑体" w:hAnsi="黑体"/>
        </w:rPr>
        <w:t>管端焊接预留段长度</w:t>
      </w:r>
      <w:r w:rsidR="00C0599B">
        <w:rPr>
          <w:rFonts w:ascii="Times New Roman"/>
        </w:rPr>
        <w:t>应按</w:t>
      </w:r>
      <w:r w:rsidR="00C0599B">
        <w:rPr>
          <w:rFonts w:ascii="Times New Roman"/>
        </w:rPr>
        <w:t>GB/T 29046</w:t>
      </w:r>
      <w:r w:rsidR="00C0599B">
        <w:rPr>
          <w:rFonts w:ascii="Times New Roman"/>
        </w:rPr>
        <w:t>的规定检验。</w:t>
      </w:r>
      <w:bookmarkEnd w:id="94"/>
    </w:p>
    <w:p w:rsidR="00AA5571" w:rsidRPr="00C0599B" w:rsidRDefault="00C0599B" w:rsidP="003A29D7">
      <w:pPr>
        <w:pStyle w:val="afffffffff2"/>
        <w:snapToGrid w:val="0"/>
        <w:spacing w:line="276" w:lineRule="auto"/>
        <w:rPr>
          <w:rFonts w:ascii="Times New Roman"/>
        </w:rPr>
      </w:pPr>
      <w:bookmarkStart w:id="95" w:name="_Toc445107079"/>
      <w:r w:rsidRPr="00C0599B">
        <w:rPr>
          <w:rFonts w:ascii="黑体" w:eastAsia="黑体" w:hAnsi="黑体" w:hint="eastAsia"/>
        </w:rPr>
        <w:t>错缝、压缝距离</w:t>
      </w:r>
      <w:r>
        <w:rPr>
          <w:rFonts w:ascii="黑体" w:eastAsia="黑体" w:hAnsi="黑体" w:hint="eastAsia"/>
        </w:rPr>
        <w:t>采</w:t>
      </w:r>
      <w:r w:rsidR="00905E40">
        <w:rPr>
          <w:rFonts w:hint="eastAsia"/>
        </w:rPr>
        <w:t>用目测和直尺测量。</w:t>
      </w:r>
    </w:p>
    <w:p w:rsidR="00C0599B" w:rsidRDefault="00C0599B" w:rsidP="003A29D7">
      <w:pPr>
        <w:pStyle w:val="afffffffff2"/>
        <w:snapToGrid w:val="0"/>
        <w:spacing w:line="276" w:lineRule="auto"/>
        <w:rPr>
          <w:rFonts w:ascii="Times New Roman"/>
        </w:rPr>
      </w:pPr>
      <w:r w:rsidRPr="00C0599B">
        <w:rPr>
          <w:rFonts w:ascii="黑体" w:eastAsia="黑体" w:hAnsi="黑体"/>
        </w:rPr>
        <w:t>轴线偏心距</w:t>
      </w:r>
      <w:r>
        <w:rPr>
          <w:rFonts w:ascii="Times New Roman"/>
        </w:rPr>
        <w:t>应按</w:t>
      </w:r>
      <w:r>
        <w:rPr>
          <w:rFonts w:ascii="Times New Roman"/>
        </w:rPr>
        <w:t>GB/T 29046</w:t>
      </w:r>
      <w:r>
        <w:rPr>
          <w:rFonts w:ascii="Times New Roman"/>
        </w:rPr>
        <w:t>的规定检验。</w:t>
      </w:r>
    </w:p>
    <w:p w:rsidR="00AA5571" w:rsidRDefault="00905E40" w:rsidP="003A29D7">
      <w:pPr>
        <w:pStyle w:val="afffffffff2"/>
        <w:snapToGrid w:val="0"/>
        <w:spacing w:line="276" w:lineRule="auto"/>
        <w:rPr>
          <w:rFonts w:hAnsi="宋体"/>
        </w:rPr>
      </w:pPr>
      <w:r w:rsidRPr="00C0599B">
        <w:rPr>
          <w:rFonts w:ascii="黑体" w:eastAsia="黑体" w:hAnsi="黑体"/>
        </w:rPr>
        <w:t>最大散热损失</w:t>
      </w:r>
      <w:r>
        <w:rPr>
          <w:rFonts w:ascii="Times New Roman"/>
        </w:rPr>
        <w:t>应按</w:t>
      </w:r>
      <w:r>
        <w:rPr>
          <w:rFonts w:ascii="Times New Roman"/>
        </w:rPr>
        <w:t>GB/T 28638</w:t>
      </w:r>
      <w:r>
        <w:rPr>
          <w:rFonts w:ascii="Times New Roman"/>
        </w:rPr>
        <w:t>的规定</w:t>
      </w:r>
      <w:r w:rsidR="00116532">
        <w:rPr>
          <w:rFonts w:ascii="Times New Roman"/>
        </w:rPr>
        <w:t>检验</w:t>
      </w:r>
      <w:r>
        <w:rPr>
          <w:rFonts w:ascii="Times New Roman"/>
        </w:rPr>
        <w:t>。</w:t>
      </w:r>
    </w:p>
    <w:p w:rsidR="00AA5571" w:rsidRDefault="00905E40" w:rsidP="003A29D7">
      <w:pPr>
        <w:pStyle w:val="affe"/>
        <w:snapToGrid w:val="0"/>
        <w:spacing w:before="156" w:after="156" w:line="276" w:lineRule="auto"/>
      </w:pPr>
      <w:bookmarkStart w:id="96" w:name="_Toc140066412"/>
      <w:bookmarkStart w:id="97" w:name="_Toc8750515"/>
      <w:bookmarkStart w:id="98" w:name="_Toc99796725"/>
      <w:r>
        <w:t>保温管件</w:t>
      </w:r>
      <w:bookmarkEnd w:id="95"/>
      <w:bookmarkEnd w:id="96"/>
      <w:bookmarkEnd w:id="97"/>
      <w:bookmarkEnd w:id="98"/>
    </w:p>
    <w:p w:rsidR="00AA5571" w:rsidRDefault="00905E40" w:rsidP="003A29D7">
      <w:pPr>
        <w:pStyle w:val="afffffffff2"/>
        <w:numPr>
          <w:ilvl w:val="0"/>
          <w:numId w:val="0"/>
        </w:numPr>
        <w:snapToGrid w:val="0"/>
        <w:spacing w:line="276" w:lineRule="auto"/>
        <w:ind w:firstLineChars="200" w:firstLine="420"/>
        <w:rPr>
          <w:rFonts w:ascii="Times New Roman"/>
        </w:rPr>
      </w:pPr>
      <w:r>
        <w:rPr>
          <w:rFonts w:ascii="Times New Roman"/>
        </w:rPr>
        <w:t>按</w:t>
      </w:r>
      <w:r>
        <w:rPr>
          <w:rFonts w:ascii="Times New Roman"/>
        </w:rPr>
        <w:t>GB/T 29046</w:t>
      </w:r>
      <w:r>
        <w:rPr>
          <w:rFonts w:ascii="Times New Roman"/>
        </w:rPr>
        <w:t>的规定</w:t>
      </w:r>
      <w:r w:rsidR="00116532">
        <w:rPr>
          <w:rFonts w:ascii="Times New Roman"/>
        </w:rPr>
        <w:t>检验</w:t>
      </w:r>
      <w:r>
        <w:rPr>
          <w:rFonts w:ascii="Times New Roman"/>
        </w:rPr>
        <w:t>。</w:t>
      </w:r>
    </w:p>
    <w:p w:rsidR="00AA5571" w:rsidRDefault="00905E40" w:rsidP="003A29D7">
      <w:pPr>
        <w:pStyle w:val="affe"/>
        <w:snapToGrid w:val="0"/>
        <w:spacing w:before="156" w:after="156" w:line="276" w:lineRule="auto"/>
      </w:pPr>
      <w:bookmarkStart w:id="99" w:name="_Toc140066413"/>
      <w:bookmarkStart w:id="100" w:name="_Toc8750516"/>
      <w:bookmarkStart w:id="101" w:name="_Toc99796726"/>
      <w:r>
        <w:rPr>
          <w:rFonts w:hint="eastAsia"/>
        </w:rPr>
        <w:t>防腐层</w:t>
      </w:r>
      <w:bookmarkEnd w:id="99"/>
      <w:bookmarkEnd w:id="100"/>
      <w:bookmarkEnd w:id="101"/>
    </w:p>
    <w:p w:rsidR="00AA5571" w:rsidRDefault="00905E40" w:rsidP="003A29D7">
      <w:pPr>
        <w:pStyle w:val="afffffffff2"/>
        <w:snapToGrid w:val="0"/>
        <w:spacing w:line="276" w:lineRule="auto"/>
        <w:rPr>
          <w:rFonts w:ascii="Times New Roman"/>
        </w:rPr>
      </w:pPr>
      <w:r>
        <w:rPr>
          <w:rFonts w:ascii="Times New Roman"/>
        </w:rPr>
        <w:t>防腐层性能应按</w:t>
      </w:r>
      <w:r>
        <w:rPr>
          <w:rFonts w:ascii="Times New Roman"/>
        </w:rPr>
        <w:t>GB/T 29046</w:t>
      </w:r>
      <w:r>
        <w:rPr>
          <w:rFonts w:ascii="Times New Roman"/>
        </w:rPr>
        <w:t>的规定</w:t>
      </w:r>
      <w:r w:rsidR="00116532">
        <w:rPr>
          <w:rFonts w:ascii="Times New Roman"/>
        </w:rPr>
        <w:t>检验</w:t>
      </w:r>
      <w:r>
        <w:rPr>
          <w:rFonts w:ascii="Times New Roman"/>
        </w:rPr>
        <w:t>。</w:t>
      </w:r>
    </w:p>
    <w:p w:rsidR="00AA5571" w:rsidRDefault="00905E40" w:rsidP="003A29D7">
      <w:pPr>
        <w:pStyle w:val="afffffffff2"/>
        <w:snapToGrid w:val="0"/>
        <w:spacing w:line="276" w:lineRule="auto"/>
        <w:rPr>
          <w:rFonts w:ascii="Times New Roman"/>
        </w:rPr>
      </w:pPr>
      <w:r>
        <w:rPr>
          <w:rFonts w:ascii="Times New Roman"/>
        </w:rPr>
        <w:t>蒸汽保温管防腐层材料应符合</w:t>
      </w:r>
      <w:r>
        <w:rPr>
          <w:rFonts w:ascii="Times New Roman"/>
        </w:rPr>
        <w:t>SY/T 7036</w:t>
      </w:r>
      <w:r>
        <w:rPr>
          <w:rFonts w:ascii="Times New Roman"/>
        </w:rPr>
        <w:t>或</w:t>
      </w:r>
      <w:r>
        <w:rPr>
          <w:rFonts w:ascii="Times New Roman"/>
        </w:rPr>
        <w:t>HG/T 3668</w:t>
      </w:r>
      <w:r>
        <w:rPr>
          <w:rFonts w:ascii="Times New Roman"/>
        </w:rPr>
        <w:t>的规定。</w:t>
      </w:r>
    </w:p>
    <w:p w:rsidR="00AA5571" w:rsidRDefault="00905E40" w:rsidP="003A29D7">
      <w:pPr>
        <w:pStyle w:val="affe"/>
        <w:snapToGrid w:val="0"/>
        <w:spacing w:before="156" w:after="156" w:line="276" w:lineRule="auto"/>
      </w:pPr>
      <w:bookmarkStart w:id="102" w:name="_Toc140066414"/>
      <w:bookmarkStart w:id="103" w:name="_Toc99796727"/>
      <w:bookmarkStart w:id="104" w:name="_Toc8750517"/>
      <w:r>
        <w:t>保温接头</w:t>
      </w:r>
      <w:bookmarkEnd w:id="102"/>
      <w:bookmarkEnd w:id="103"/>
      <w:bookmarkEnd w:id="104"/>
    </w:p>
    <w:p w:rsidR="00AA5571" w:rsidRDefault="00905E40" w:rsidP="003A29D7">
      <w:pPr>
        <w:snapToGrid w:val="0"/>
        <w:spacing w:line="276" w:lineRule="auto"/>
        <w:ind w:firstLineChars="200" w:firstLine="420"/>
        <w:rPr>
          <w:rFonts w:ascii="宋体" w:hAnsi="宋体"/>
        </w:rPr>
      </w:pPr>
      <w:r>
        <w:rPr>
          <w:rFonts w:ascii="Times New Roman" w:hAnsi="Times New Roman"/>
          <w:color w:val="000000"/>
        </w:rPr>
        <w:t>保温</w:t>
      </w:r>
      <w:r>
        <w:rPr>
          <w:rFonts w:ascii="Times New Roman" w:hAnsi="Times New Roman"/>
          <w:kern w:val="0"/>
          <w:szCs w:val="20"/>
        </w:rPr>
        <w:t>接头</w:t>
      </w:r>
      <w:r>
        <w:rPr>
          <w:rFonts w:ascii="Times New Roman" w:hAnsi="Times New Roman"/>
        </w:rPr>
        <w:t>结构、性能</w:t>
      </w:r>
      <w:r>
        <w:rPr>
          <w:rFonts w:ascii="Times New Roman" w:hAnsi="Times New Roman"/>
          <w:kern w:val="0"/>
          <w:szCs w:val="20"/>
        </w:rPr>
        <w:t>的</w:t>
      </w:r>
      <w:r w:rsidR="00116532">
        <w:rPr>
          <w:rFonts w:ascii="Times New Roman" w:hAnsi="Times New Roman"/>
          <w:kern w:val="0"/>
          <w:szCs w:val="20"/>
        </w:rPr>
        <w:t>检验</w:t>
      </w:r>
      <w:r>
        <w:rPr>
          <w:rFonts w:ascii="Times New Roman" w:hAnsi="Times New Roman"/>
          <w:kern w:val="0"/>
          <w:szCs w:val="20"/>
        </w:rPr>
        <w:t>应符合</w:t>
      </w:r>
      <w:r>
        <w:rPr>
          <w:rFonts w:ascii="Times New Roman" w:hAnsi="Times New Roman"/>
          <w:kern w:val="0"/>
          <w:szCs w:val="20"/>
        </w:rPr>
        <w:t>GB/T 29046</w:t>
      </w:r>
      <w:r>
        <w:rPr>
          <w:rFonts w:ascii="Times New Roman" w:hAnsi="Times New Roman"/>
          <w:kern w:val="0"/>
          <w:szCs w:val="20"/>
        </w:rPr>
        <w:t>的规定。</w:t>
      </w:r>
    </w:p>
    <w:p w:rsidR="00AA5571" w:rsidRDefault="00905E40" w:rsidP="003A29D7">
      <w:pPr>
        <w:pStyle w:val="affd"/>
        <w:snapToGrid w:val="0"/>
        <w:spacing w:before="312" w:after="312" w:line="276" w:lineRule="auto"/>
      </w:pPr>
      <w:bookmarkStart w:id="105" w:name="_Toc140066415"/>
      <w:r>
        <w:rPr>
          <w:rFonts w:hint="eastAsia"/>
        </w:rPr>
        <w:t>检验规则</w:t>
      </w:r>
      <w:bookmarkEnd w:id="105"/>
    </w:p>
    <w:p w:rsidR="00AA5571" w:rsidRDefault="00905E40" w:rsidP="003A29D7">
      <w:pPr>
        <w:pStyle w:val="affe"/>
        <w:snapToGrid w:val="0"/>
        <w:spacing w:before="156" w:after="156" w:line="276" w:lineRule="auto"/>
      </w:pPr>
      <w:bookmarkStart w:id="106" w:name="_Toc140066416"/>
      <w:bookmarkStart w:id="107" w:name="_Toc99796729"/>
      <w:bookmarkStart w:id="108" w:name="_Toc8750519"/>
      <w:r>
        <w:t>检验分类</w:t>
      </w:r>
      <w:bookmarkEnd w:id="106"/>
      <w:bookmarkEnd w:id="107"/>
      <w:bookmarkEnd w:id="108"/>
      <w:r w:rsidR="007D3F4A">
        <w:rPr>
          <w:rFonts w:hint="eastAsia"/>
        </w:rPr>
        <w:t>和项目</w:t>
      </w:r>
    </w:p>
    <w:p w:rsidR="007D3F4A" w:rsidRPr="007D3F4A" w:rsidRDefault="00905E40" w:rsidP="003A29D7">
      <w:pPr>
        <w:pStyle w:val="afffffffff2"/>
        <w:snapToGrid w:val="0"/>
        <w:spacing w:line="276" w:lineRule="auto"/>
        <w:rPr>
          <w:rFonts w:ascii="Times New Roman"/>
        </w:rPr>
      </w:pPr>
      <w:r>
        <w:rPr>
          <w:rFonts w:ascii="Times New Roman"/>
          <w:color w:val="000000"/>
        </w:rPr>
        <w:t>产品检验分为出厂检验和型式检验</w:t>
      </w:r>
      <w:r w:rsidR="007D3F4A">
        <w:rPr>
          <w:rFonts w:ascii="Times New Roman" w:hint="eastAsia"/>
          <w:color w:val="000000"/>
        </w:rPr>
        <w:t>。</w:t>
      </w:r>
    </w:p>
    <w:p w:rsidR="00AA5571" w:rsidRDefault="00905E40" w:rsidP="003A29D7">
      <w:pPr>
        <w:pStyle w:val="afffffffff2"/>
        <w:snapToGrid w:val="0"/>
        <w:spacing w:line="276" w:lineRule="auto"/>
        <w:rPr>
          <w:rFonts w:ascii="Times New Roman"/>
        </w:rPr>
      </w:pPr>
      <w:r>
        <w:rPr>
          <w:rFonts w:ascii="Times New Roman"/>
          <w:color w:val="000000"/>
        </w:rPr>
        <w:t>检验</w:t>
      </w:r>
      <w:r>
        <w:rPr>
          <w:rFonts w:ascii="Times New Roman"/>
        </w:rPr>
        <w:t>项目应符合表</w:t>
      </w:r>
      <w:r w:rsidR="007D3F4A">
        <w:rPr>
          <w:rFonts w:ascii="Times New Roman" w:hint="eastAsia"/>
        </w:rPr>
        <w:t xml:space="preserve"> </w:t>
      </w:r>
      <w:r w:rsidR="007D3F4A">
        <w:rPr>
          <w:rFonts w:ascii="Times New Roman"/>
        </w:rPr>
        <w:t xml:space="preserve">6 </w:t>
      </w:r>
      <w:r>
        <w:rPr>
          <w:rFonts w:ascii="Times New Roman"/>
        </w:rPr>
        <w:t>的规定执行。</w:t>
      </w:r>
    </w:p>
    <w:p w:rsidR="003A29D7" w:rsidRDefault="003A29D7" w:rsidP="003A29D7">
      <w:pPr>
        <w:pStyle w:val="afffffffff2"/>
        <w:snapToGrid w:val="0"/>
        <w:spacing w:line="276" w:lineRule="auto"/>
        <w:rPr>
          <w:rFonts w:ascii="Times New Roman"/>
        </w:rPr>
      </w:pPr>
    </w:p>
    <w:p w:rsidR="0015404A" w:rsidRPr="007D3F4A" w:rsidRDefault="007D3F4A" w:rsidP="007D3F4A">
      <w:pPr>
        <w:pStyle w:val="aff3"/>
        <w:numPr>
          <w:ilvl w:val="0"/>
          <w:numId w:val="0"/>
        </w:numPr>
        <w:snapToGrid w:val="0"/>
        <w:spacing w:before="156" w:after="156" w:line="300" w:lineRule="auto"/>
        <w:rPr>
          <w:rFonts w:hAnsi="黑体"/>
        </w:rPr>
      </w:pPr>
      <w:r w:rsidRPr="007D3F4A">
        <w:rPr>
          <w:rFonts w:hAnsi="黑体"/>
        </w:rPr>
        <w:lastRenderedPageBreak/>
        <w:t>表</w:t>
      </w:r>
      <w:r>
        <w:rPr>
          <w:rFonts w:hAnsi="黑体"/>
        </w:rPr>
        <w:t>6</w:t>
      </w:r>
      <w:r w:rsidRPr="007D3F4A">
        <w:rPr>
          <w:rFonts w:hAnsi="黑体"/>
        </w:rPr>
        <w:t xml:space="preserve"> </w:t>
      </w:r>
      <w:r>
        <w:rPr>
          <w:rFonts w:hAnsi="黑体"/>
        </w:rPr>
        <w:t xml:space="preserve"> </w:t>
      </w:r>
      <w:r>
        <w:rPr>
          <w:rFonts w:hAnsi="黑体" w:hint="eastAsia"/>
        </w:rPr>
        <w:t>检验项目</w:t>
      </w:r>
    </w:p>
    <w:tbl>
      <w:tblPr>
        <w:tblStyle w:val="affff8"/>
        <w:tblW w:w="0" w:type="auto"/>
        <w:tblLook w:val="04A0" w:firstRow="1" w:lastRow="0" w:firstColumn="1" w:lastColumn="0" w:noHBand="0" w:noVBand="1"/>
      </w:tblPr>
      <w:tblGrid>
        <w:gridCol w:w="817"/>
        <w:gridCol w:w="1276"/>
        <w:gridCol w:w="1559"/>
        <w:gridCol w:w="1276"/>
        <w:gridCol w:w="1276"/>
        <w:gridCol w:w="1122"/>
        <w:gridCol w:w="1122"/>
        <w:gridCol w:w="1122"/>
      </w:tblGrid>
      <w:tr w:rsidR="00B97812" w:rsidTr="001451E8">
        <w:tc>
          <w:tcPr>
            <w:tcW w:w="3652" w:type="dxa"/>
            <w:gridSpan w:val="3"/>
            <w:vMerge w:val="restart"/>
            <w:tcBorders>
              <w:top w:val="single" w:sz="8" w:space="0" w:color="auto"/>
              <w:left w:val="single" w:sz="8" w:space="0" w:color="auto"/>
            </w:tcBorders>
            <w:vAlign w:val="center"/>
          </w:tcPr>
          <w:p w:rsidR="00B97812" w:rsidRPr="007F4E5A" w:rsidRDefault="00B97812"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检验项目</w:t>
            </w:r>
          </w:p>
        </w:tc>
        <w:tc>
          <w:tcPr>
            <w:tcW w:w="2552" w:type="dxa"/>
            <w:gridSpan w:val="2"/>
            <w:tcBorders>
              <w:top w:val="single" w:sz="8" w:space="0" w:color="auto"/>
            </w:tcBorders>
            <w:vAlign w:val="center"/>
          </w:tcPr>
          <w:p w:rsidR="00B97812" w:rsidRPr="007F4E5A" w:rsidRDefault="00B97812"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出厂检验</w:t>
            </w:r>
          </w:p>
        </w:tc>
        <w:tc>
          <w:tcPr>
            <w:tcW w:w="1122" w:type="dxa"/>
            <w:vMerge w:val="restart"/>
            <w:tcBorders>
              <w:top w:val="single" w:sz="8" w:space="0" w:color="auto"/>
            </w:tcBorders>
            <w:vAlign w:val="center"/>
          </w:tcPr>
          <w:p w:rsidR="00B97812" w:rsidRPr="007F4E5A" w:rsidRDefault="00B97812"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型式检验</w:t>
            </w:r>
          </w:p>
        </w:tc>
        <w:tc>
          <w:tcPr>
            <w:tcW w:w="1122" w:type="dxa"/>
            <w:vMerge w:val="restart"/>
            <w:tcBorders>
              <w:top w:val="single" w:sz="8" w:space="0" w:color="auto"/>
            </w:tcBorders>
            <w:vAlign w:val="center"/>
          </w:tcPr>
          <w:p w:rsidR="00B97812" w:rsidRPr="007F4E5A" w:rsidRDefault="00B97812"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要求</w:t>
            </w:r>
          </w:p>
        </w:tc>
        <w:tc>
          <w:tcPr>
            <w:tcW w:w="1122" w:type="dxa"/>
            <w:vMerge w:val="restart"/>
            <w:tcBorders>
              <w:top w:val="single" w:sz="8" w:space="0" w:color="auto"/>
              <w:right w:val="single" w:sz="8" w:space="0" w:color="auto"/>
            </w:tcBorders>
            <w:vAlign w:val="center"/>
          </w:tcPr>
          <w:p w:rsidR="00B97812" w:rsidRPr="007F4E5A" w:rsidRDefault="00B97812"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试验方法</w:t>
            </w:r>
          </w:p>
        </w:tc>
      </w:tr>
      <w:tr w:rsidR="00B97812" w:rsidTr="001451E8">
        <w:tc>
          <w:tcPr>
            <w:tcW w:w="3652" w:type="dxa"/>
            <w:gridSpan w:val="3"/>
            <w:vMerge/>
            <w:tcBorders>
              <w:left w:val="single" w:sz="8" w:space="0" w:color="auto"/>
              <w:bottom w:val="single" w:sz="8" w:space="0" w:color="auto"/>
            </w:tcBorders>
            <w:vAlign w:val="center"/>
          </w:tcPr>
          <w:p w:rsidR="00B97812" w:rsidRPr="007F4E5A" w:rsidRDefault="00B97812" w:rsidP="003A29D7">
            <w:pPr>
              <w:snapToGrid w:val="0"/>
              <w:spacing w:beforeLines="8" w:before="24" w:afterLines="8" w:after="24" w:line="240" w:lineRule="auto"/>
              <w:rPr>
                <w:rFonts w:ascii="Times New Roman" w:hAnsi="Times New Roman"/>
                <w:sz w:val="18"/>
                <w:szCs w:val="18"/>
              </w:rPr>
            </w:pPr>
          </w:p>
        </w:tc>
        <w:tc>
          <w:tcPr>
            <w:tcW w:w="1276" w:type="dxa"/>
            <w:tcBorders>
              <w:bottom w:val="single" w:sz="8" w:space="0" w:color="auto"/>
            </w:tcBorders>
            <w:vAlign w:val="center"/>
          </w:tcPr>
          <w:p w:rsidR="00B97812" w:rsidRPr="007F4E5A" w:rsidRDefault="00B97812"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全部检验</w:t>
            </w:r>
          </w:p>
        </w:tc>
        <w:tc>
          <w:tcPr>
            <w:tcW w:w="1276" w:type="dxa"/>
            <w:tcBorders>
              <w:bottom w:val="single" w:sz="8" w:space="0" w:color="auto"/>
            </w:tcBorders>
            <w:vAlign w:val="center"/>
          </w:tcPr>
          <w:p w:rsidR="00B97812" w:rsidRPr="007F4E5A" w:rsidRDefault="00B97812"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抽样检验</w:t>
            </w:r>
          </w:p>
        </w:tc>
        <w:tc>
          <w:tcPr>
            <w:tcW w:w="1122" w:type="dxa"/>
            <w:vMerge/>
            <w:tcBorders>
              <w:bottom w:val="single" w:sz="8" w:space="0" w:color="auto"/>
            </w:tcBorders>
          </w:tcPr>
          <w:p w:rsidR="00B97812" w:rsidRPr="007F4E5A" w:rsidRDefault="00B97812" w:rsidP="003A29D7">
            <w:pPr>
              <w:snapToGrid w:val="0"/>
              <w:spacing w:beforeLines="8" w:before="24" w:afterLines="8" w:after="24" w:line="240" w:lineRule="auto"/>
              <w:rPr>
                <w:rFonts w:ascii="Times New Roman" w:hAnsi="Times New Roman"/>
                <w:sz w:val="18"/>
                <w:szCs w:val="18"/>
              </w:rPr>
            </w:pPr>
          </w:p>
        </w:tc>
        <w:tc>
          <w:tcPr>
            <w:tcW w:w="1122" w:type="dxa"/>
            <w:vMerge/>
            <w:tcBorders>
              <w:bottom w:val="single" w:sz="8" w:space="0" w:color="auto"/>
            </w:tcBorders>
          </w:tcPr>
          <w:p w:rsidR="00B97812" w:rsidRPr="007F4E5A" w:rsidRDefault="00B97812" w:rsidP="003A29D7">
            <w:pPr>
              <w:snapToGrid w:val="0"/>
              <w:spacing w:beforeLines="8" w:before="24" w:afterLines="8" w:after="24" w:line="240" w:lineRule="auto"/>
              <w:rPr>
                <w:rFonts w:ascii="Times New Roman" w:hAnsi="Times New Roman"/>
                <w:sz w:val="18"/>
                <w:szCs w:val="18"/>
              </w:rPr>
            </w:pPr>
          </w:p>
        </w:tc>
        <w:tc>
          <w:tcPr>
            <w:tcW w:w="1122" w:type="dxa"/>
            <w:vMerge/>
            <w:tcBorders>
              <w:bottom w:val="single" w:sz="8" w:space="0" w:color="auto"/>
              <w:right w:val="single" w:sz="8" w:space="0" w:color="auto"/>
            </w:tcBorders>
          </w:tcPr>
          <w:p w:rsidR="00B97812" w:rsidRPr="007F4E5A" w:rsidRDefault="00B97812" w:rsidP="003A29D7">
            <w:pPr>
              <w:snapToGrid w:val="0"/>
              <w:spacing w:beforeLines="8" w:before="24" w:afterLines="8" w:after="24" w:line="240" w:lineRule="auto"/>
              <w:rPr>
                <w:rFonts w:ascii="Times New Roman" w:hAnsi="Times New Roman"/>
                <w:sz w:val="18"/>
                <w:szCs w:val="18"/>
              </w:rPr>
            </w:pPr>
          </w:p>
        </w:tc>
      </w:tr>
      <w:tr w:rsidR="00B97812" w:rsidTr="001451E8">
        <w:tc>
          <w:tcPr>
            <w:tcW w:w="817" w:type="dxa"/>
            <w:vMerge w:val="restart"/>
            <w:tcBorders>
              <w:top w:val="single" w:sz="8" w:space="0" w:color="auto"/>
              <w:left w:val="single" w:sz="8" w:space="0" w:color="auto"/>
            </w:tcBorders>
            <w:vAlign w:val="center"/>
          </w:tcPr>
          <w:p w:rsidR="00B97812" w:rsidRPr="007F4E5A" w:rsidRDefault="00B97812" w:rsidP="003A29D7">
            <w:pPr>
              <w:adjustRightInd/>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工</w:t>
            </w:r>
          </w:p>
          <w:p w:rsidR="00B97812" w:rsidRPr="007F4E5A" w:rsidRDefault="00B97812" w:rsidP="003A29D7">
            <w:pPr>
              <w:adjustRightInd/>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作</w:t>
            </w:r>
          </w:p>
          <w:p w:rsidR="00B97812" w:rsidRPr="007F4E5A" w:rsidRDefault="00B97812"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管</w:t>
            </w:r>
          </w:p>
        </w:tc>
        <w:tc>
          <w:tcPr>
            <w:tcW w:w="2835" w:type="dxa"/>
            <w:gridSpan w:val="2"/>
            <w:tcBorders>
              <w:top w:val="single" w:sz="8" w:space="0" w:color="auto"/>
            </w:tcBorders>
            <w:vAlign w:val="center"/>
          </w:tcPr>
          <w:p w:rsidR="00B97812" w:rsidRPr="007F4E5A" w:rsidRDefault="00B97812"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外径及壁厚</w:t>
            </w:r>
          </w:p>
        </w:tc>
        <w:tc>
          <w:tcPr>
            <w:tcW w:w="1276" w:type="dxa"/>
            <w:tcBorders>
              <w:top w:val="single" w:sz="8" w:space="0" w:color="auto"/>
            </w:tcBorders>
            <w:vAlign w:val="center"/>
          </w:tcPr>
          <w:p w:rsidR="00B97812" w:rsidRPr="007F4E5A" w:rsidRDefault="00B97812"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w:t>
            </w:r>
          </w:p>
        </w:tc>
        <w:tc>
          <w:tcPr>
            <w:tcW w:w="1276" w:type="dxa"/>
            <w:tcBorders>
              <w:top w:val="single" w:sz="8" w:space="0" w:color="auto"/>
            </w:tcBorders>
            <w:vAlign w:val="center"/>
          </w:tcPr>
          <w:p w:rsidR="00B97812" w:rsidRPr="007F4E5A" w:rsidRDefault="00B97812"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w:t>
            </w:r>
          </w:p>
        </w:tc>
        <w:tc>
          <w:tcPr>
            <w:tcW w:w="1122" w:type="dxa"/>
            <w:tcBorders>
              <w:top w:val="single" w:sz="8" w:space="0" w:color="auto"/>
            </w:tcBorders>
            <w:vAlign w:val="center"/>
          </w:tcPr>
          <w:p w:rsidR="00B97812" w:rsidRPr="007F4E5A" w:rsidRDefault="00B97812"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w:t>
            </w:r>
          </w:p>
        </w:tc>
        <w:tc>
          <w:tcPr>
            <w:tcW w:w="1122" w:type="dxa"/>
            <w:tcBorders>
              <w:top w:val="single" w:sz="8" w:space="0" w:color="auto"/>
            </w:tcBorders>
            <w:vAlign w:val="center"/>
          </w:tcPr>
          <w:p w:rsidR="00B97812" w:rsidRPr="007F4E5A" w:rsidRDefault="00B97812"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6.1.1</w:t>
            </w:r>
          </w:p>
        </w:tc>
        <w:tc>
          <w:tcPr>
            <w:tcW w:w="1122" w:type="dxa"/>
            <w:tcBorders>
              <w:top w:val="single" w:sz="8" w:space="0" w:color="auto"/>
              <w:right w:val="single" w:sz="8" w:space="0" w:color="auto"/>
            </w:tcBorders>
            <w:vAlign w:val="center"/>
          </w:tcPr>
          <w:p w:rsidR="00B97812" w:rsidRPr="007F4E5A" w:rsidRDefault="00EF6E04" w:rsidP="003A29D7">
            <w:pPr>
              <w:snapToGrid w:val="0"/>
              <w:spacing w:beforeLines="8" w:before="24" w:afterLines="8" w:after="24" w:line="240" w:lineRule="auto"/>
              <w:jc w:val="center"/>
              <w:rPr>
                <w:rFonts w:ascii="Times New Roman" w:hAnsi="Times New Roman"/>
                <w:sz w:val="18"/>
                <w:szCs w:val="18"/>
              </w:rPr>
            </w:pPr>
            <w:r>
              <w:rPr>
                <w:rFonts w:ascii="Times New Roman" w:hAnsi="Times New Roman" w:hint="eastAsia"/>
                <w:sz w:val="18"/>
                <w:szCs w:val="18"/>
              </w:rPr>
              <w:t>7</w:t>
            </w:r>
            <w:r>
              <w:rPr>
                <w:rFonts w:ascii="Times New Roman" w:hAnsi="Times New Roman"/>
                <w:sz w:val="18"/>
                <w:szCs w:val="18"/>
              </w:rPr>
              <w:t>.1.1</w:t>
            </w:r>
          </w:p>
        </w:tc>
      </w:tr>
      <w:tr w:rsidR="00B97812" w:rsidTr="001451E8">
        <w:tc>
          <w:tcPr>
            <w:tcW w:w="817" w:type="dxa"/>
            <w:vMerge/>
            <w:tcBorders>
              <w:left w:val="single" w:sz="8" w:space="0" w:color="auto"/>
            </w:tcBorders>
          </w:tcPr>
          <w:p w:rsidR="00B97812" w:rsidRPr="007F4E5A" w:rsidRDefault="00B97812" w:rsidP="003A29D7">
            <w:pPr>
              <w:snapToGrid w:val="0"/>
              <w:spacing w:beforeLines="8" w:before="24" w:afterLines="8" w:after="24" w:line="240" w:lineRule="auto"/>
              <w:rPr>
                <w:rFonts w:ascii="Times New Roman" w:hAnsi="Times New Roman"/>
                <w:sz w:val="18"/>
                <w:szCs w:val="18"/>
              </w:rPr>
            </w:pPr>
          </w:p>
        </w:tc>
        <w:tc>
          <w:tcPr>
            <w:tcW w:w="2835" w:type="dxa"/>
            <w:gridSpan w:val="2"/>
            <w:vAlign w:val="center"/>
          </w:tcPr>
          <w:p w:rsidR="00B97812" w:rsidRPr="007F4E5A" w:rsidRDefault="00B97812"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性能</w:t>
            </w:r>
            <w:r w:rsidRPr="007F4E5A">
              <w:rPr>
                <w:rFonts w:ascii="Times New Roman" w:hAnsi="Times New Roman"/>
                <w:sz w:val="18"/>
                <w:szCs w:val="18"/>
              </w:rPr>
              <w:t xml:space="preserve"> </w:t>
            </w:r>
            <w:r w:rsidRPr="007F4E5A">
              <w:rPr>
                <w:rFonts w:ascii="Times New Roman" w:hAnsi="Times New Roman"/>
                <w:sz w:val="18"/>
                <w:szCs w:val="18"/>
                <w:vertAlign w:val="superscript"/>
              </w:rPr>
              <w:t>a</w:t>
            </w:r>
          </w:p>
        </w:tc>
        <w:tc>
          <w:tcPr>
            <w:tcW w:w="1276" w:type="dxa"/>
            <w:vAlign w:val="center"/>
          </w:tcPr>
          <w:p w:rsidR="00B97812" w:rsidRPr="007F4E5A" w:rsidRDefault="00B97812"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w:t>
            </w:r>
          </w:p>
        </w:tc>
        <w:tc>
          <w:tcPr>
            <w:tcW w:w="1276" w:type="dxa"/>
            <w:vAlign w:val="center"/>
          </w:tcPr>
          <w:p w:rsidR="00B97812" w:rsidRPr="007F4E5A" w:rsidRDefault="00B97812" w:rsidP="003A29D7">
            <w:pPr>
              <w:snapToGrid w:val="0"/>
              <w:spacing w:beforeLines="8" w:before="24" w:afterLines="8" w:after="24" w:line="240" w:lineRule="auto"/>
              <w:jc w:val="center"/>
              <w:rPr>
                <w:rFonts w:ascii="Times New Roman" w:hAnsi="Times New Roman"/>
                <w:sz w:val="18"/>
                <w:szCs w:val="18"/>
              </w:rPr>
            </w:pPr>
          </w:p>
        </w:tc>
        <w:tc>
          <w:tcPr>
            <w:tcW w:w="1122" w:type="dxa"/>
            <w:vAlign w:val="center"/>
          </w:tcPr>
          <w:p w:rsidR="00B97812" w:rsidRPr="007F4E5A" w:rsidRDefault="00B97812"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w:t>
            </w:r>
          </w:p>
        </w:tc>
        <w:tc>
          <w:tcPr>
            <w:tcW w:w="1122" w:type="dxa"/>
            <w:vAlign w:val="center"/>
          </w:tcPr>
          <w:p w:rsidR="00B97812" w:rsidRPr="007F4E5A" w:rsidRDefault="00B97812"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6.1.2</w:t>
            </w:r>
          </w:p>
        </w:tc>
        <w:tc>
          <w:tcPr>
            <w:tcW w:w="1122" w:type="dxa"/>
            <w:tcBorders>
              <w:right w:val="single" w:sz="8" w:space="0" w:color="auto"/>
            </w:tcBorders>
            <w:vAlign w:val="center"/>
          </w:tcPr>
          <w:p w:rsidR="00B97812" w:rsidRPr="007F4E5A" w:rsidRDefault="00EF6E04" w:rsidP="003A29D7">
            <w:pPr>
              <w:snapToGrid w:val="0"/>
              <w:spacing w:beforeLines="8" w:before="24" w:afterLines="8" w:after="24" w:line="240" w:lineRule="auto"/>
              <w:jc w:val="center"/>
              <w:rPr>
                <w:rFonts w:ascii="Times New Roman" w:hAnsi="Times New Roman"/>
                <w:sz w:val="18"/>
                <w:szCs w:val="18"/>
              </w:rPr>
            </w:pPr>
            <w:r>
              <w:rPr>
                <w:rFonts w:ascii="Times New Roman" w:hAnsi="Times New Roman" w:hint="eastAsia"/>
                <w:sz w:val="18"/>
                <w:szCs w:val="18"/>
              </w:rPr>
              <w:t>7</w:t>
            </w:r>
            <w:r>
              <w:rPr>
                <w:rFonts w:ascii="Times New Roman" w:hAnsi="Times New Roman"/>
                <w:sz w:val="18"/>
                <w:szCs w:val="18"/>
              </w:rPr>
              <w:t>.1.2</w:t>
            </w:r>
          </w:p>
        </w:tc>
      </w:tr>
      <w:tr w:rsidR="00B97812" w:rsidTr="001451E8">
        <w:tc>
          <w:tcPr>
            <w:tcW w:w="817" w:type="dxa"/>
            <w:vMerge/>
            <w:tcBorders>
              <w:left w:val="single" w:sz="8" w:space="0" w:color="auto"/>
            </w:tcBorders>
          </w:tcPr>
          <w:p w:rsidR="00B97812" w:rsidRPr="007F4E5A" w:rsidRDefault="00B97812" w:rsidP="003A29D7">
            <w:pPr>
              <w:snapToGrid w:val="0"/>
              <w:spacing w:beforeLines="8" w:before="24" w:afterLines="8" w:after="24" w:line="240" w:lineRule="auto"/>
              <w:rPr>
                <w:rFonts w:ascii="Times New Roman" w:hAnsi="Times New Roman"/>
                <w:sz w:val="18"/>
                <w:szCs w:val="18"/>
              </w:rPr>
            </w:pPr>
          </w:p>
        </w:tc>
        <w:tc>
          <w:tcPr>
            <w:tcW w:w="2835" w:type="dxa"/>
            <w:gridSpan w:val="2"/>
            <w:vAlign w:val="center"/>
          </w:tcPr>
          <w:p w:rsidR="00B97812" w:rsidRPr="007F4E5A" w:rsidRDefault="00B97812"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尺寸公差</w:t>
            </w:r>
          </w:p>
        </w:tc>
        <w:tc>
          <w:tcPr>
            <w:tcW w:w="1276" w:type="dxa"/>
            <w:vAlign w:val="center"/>
          </w:tcPr>
          <w:p w:rsidR="00B97812" w:rsidRPr="007F4E5A" w:rsidRDefault="00B97812"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w:t>
            </w:r>
          </w:p>
        </w:tc>
        <w:tc>
          <w:tcPr>
            <w:tcW w:w="1276" w:type="dxa"/>
            <w:vAlign w:val="center"/>
          </w:tcPr>
          <w:p w:rsidR="00B97812" w:rsidRPr="007F4E5A" w:rsidRDefault="00B97812"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w:t>
            </w:r>
          </w:p>
        </w:tc>
        <w:tc>
          <w:tcPr>
            <w:tcW w:w="1122" w:type="dxa"/>
            <w:vAlign w:val="center"/>
          </w:tcPr>
          <w:p w:rsidR="00B97812" w:rsidRPr="007F4E5A" w:rsidRDefault="00B97812"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w:t>
            </w:r>
          </w:p>
        </w:tc>
        <w:tc>
          <w:tcPr>
            <w:tcW w:w="1122" w:type="dxa"/>
            <w:vAlign w:val="center"/>
          </w:tcPr>
          <w:p w:rsidR="00B97812" w:rsidRPr="007F4E5A" w:rsidRDefault="00B97812"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6.1.2</w:t>
            </w:r>
          </w:p>
        </w:tc>
        <w:tc>
          <w:tcPr>
            <w:tcW w:w="1122" w:type="dxa"/>
            <w:tcBorders>
              <w:right w:val="single" w:sz="8" w:space="0" w:color="auto"/>
            </w:tcBorders>
            <w:vAlign w:val="center"/>
          </w:tcPr>
          <w:p w:rsidR="00B97812" w:rsidRPr="007F4E5A" w:rsidRDefault="00EF6E04" w:rsidP="003A29D7">
            <w:pPr>
              <w:snapToGrid w:val="0"/>
              <w:spacing w:beforeLines="8" w:before="24" w:afterLines="8" w:after="24" w:line="240" w:lineRule="auto"/>
              <w:jc w:val="center"/>
              <w:rPr>
                <w:rFonts w:ascii="Times New Roman" w:hAnsi="Times New Roman"/>
                <w:sz w:val="18"/>
                <w:szCs w:val="18"/>
              </w:rPr>
            </w:pPr>
            <w:r>
              <w:rPr>
                <w:rFonts w:ascii="Times New Roman" w:hAnsi="Times New Roman" w:hint="eastAsia"/>
                <w:sz w:val="18"/>
                <w:szCs w:val="18"/>
              </w:rPr>
              <w:t>7</w:t>
            </w:r>
            <w:r>
              <w:rPr>
                <w:rFonts w:ascii="Times New Roman" w:hAnsi="Times New Roman"/>
                <w:sz w:val="18"/>
                <w:szCs w:val="18"/>
              </w:rPr>
              <w:t>.1.2</w:t>
            </w:r>
          </w:p>
        </w:tc>
      </w:tr>
      <w:tr w:rsidR="00B97812" w:rsidTr="001451E8">
        <w:tc>
          <w:tcPr>
            <w:tcW w:w="817" w:type="dxa"/>
            <w:vMerge/>
            <w:tcBorders>
              <w:left w:val="single" w:sz="8" w:space="0" w:color="auto"/>
            </w:tcBorders>
          </w:tcPr>
          <w:p w:rsidR="00B97812" w:rsidRPr="007F4E5A" w:rsidRDefault="00B97812" w:rsidP="003A29D7">
            <w:pPr>
              <w:snapToGrid w:val="0"/>
              <w:spacing w:beforeLines="8" w:before="24" w:afterLines="8" w:after="24" w:line="240" w:lineRule="auto"/>
              <w:rPr>
                <w:rFonts w:ascii="Times New Roman" w:hAnsi="Times New Roman"/>
                <w:sz w:val="18"/>
                <w:szCs w:val="18"/>
              </w:rPr>
            </w:pPr>
          </w:p>
        </w:tc>
        <w:tc>
          <w:tcPr>
            <w:tcW w:w="2835" w:type="dxa"/>
            <w:gridSpan w:val="2"/>
            <w:vAlign w:val="center"/>
          </w:tcPr>
          <w:p w:rsidR="00B97812" w:rsidRPr="007F4E5A" w:rsidRDefault="00B97812"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表面锈蚀等级</w:t>
            </w:r>
          </w:p>
        </w:tc>
        <w:tc>
          <w:tcPr>
            <w:tcW w:w="1276" w:type="dxa"/>
            <w:vAlign w:val="center"/>
          </w:tcPr>
          <w:p w:rsidR="00B97812" w:rsidRPr="007F4E5A" w:rsidRDefault="00B97812"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w:t>
            </w:r>
          </w:p>
        </w:tc>
        <w:tc>
          <w:tcPr>
            <w:tcW w:w="1276" w:type="dxa"/>
            <w:vAlign w:val="center"/>
          </w:tcPr>
          <w:p w:rsidR="00B97812" w:rsidRPr="007F4E5A" w:rsidRDefault="00B97812"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w:t>
            </w:r>
          </w:p>
        </w:tc>
        <w:tc>
          <w:tcPr>
            <w:tcW w:w="1122" w:type="dxa"/>
            <w:vAlign w:val="center"/>
          </w:tcPr>
          <w:p w:rsidR="00B97812" w:rsidRPr="007F4E5A" w:rsidRDefault="00B97812"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w:t>
            </w:r>
          </w:p>
        </w:tc>
        <w:tc>
          <w:tcPr>
            <w:tcW w:w="1122" w:type="dxa"/>
            <w:vAlign w:val="center"/>
          </w:tcPr>
          <w:p w:rsidR="00B97812" w:rsidRPr="007F4E5A" w:rsidRDefault="00B97812"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6.1.3</w:t>
            </w:r>
          </w:p>
        </w:tc>
        <w:tc>
          <w:tcPr>
            <w:tcW w:w="1122" w:type="dxa"/>
            <w:tcBorders>
              <w:right w:val="single" w:sz="8" w:space="0" w:color="auto"/>
            </w:tcBorders>
            <w:vAlign w:val="center"/>
          </w:tcPr>
          <w:p w:rsidR="00B97812" w:rsidRPr="007F4E5A" w:rsidRDefault="00EF6E04" w:rsidP="003A29D7">
            <w:pPr>
              <w:snapToGrid w:val="0"/>
              <w:spacing w:beforeLines="8" w:before="24" w:afterLines="8" w:after="24" w:line="240" w:lineRule="auto"/>
              <w:jc w:val="center"/>
              <w:rPr>
                <w:rFonts w:ascii="Times New Roman" w:hAnsi="Times New Roman"/>
                <w:sz w:val="18"/>
                <w:szCs w:val="18"/>
              </w:rPr>
            </w:pPr>
            <w:r>
              <w:rPr>
                <w:rFonts w:ascii="Times New Roman" w:hAnsi="Times New Roman" w:hint="eastAsia"/>
                <w:sz w:val="18"/>
                <w:szCs w:val="18"/>
              </w:rPr>
              <w:t>7</w:t>
            </w:r>
            <w:r>
              <w:rPr>
                <w:rFonts w:ascii="Times New Roman" w:hAnsi="Times New Roman"/>
                <w:sz w:val="18"/>
                <w:szCs w:val="18"/>
              </w:rPr>
              <w:t>.1.3</w:t>
            </w:r>
          </w:p>
        </w:tc>
      </w:tr>
      <w:tr w:rsidR="00B97812" w:rsidTr="001451E8">
        <w:tc>
          <w:tcPr>
            <w:tcW w:w="817" w:type="dxa"/>
            <w:vMerge/>
            <w:tcBorders>
              <w:left w:val="single" w:sz="8" w:space="0" w:color="auto"/>
            </w:tcBorders>
          </w:tcPr>
          <w:p w:rsidR="00B97812" w:rsidRPr="007F4E5A" w:rsidRDefault="00B97812" w:rsidP="003A29D7">
            <w:pPr>
              <w:snapToGrid w:val="0"/>
              <w:spacing w:beforeLines="8" w:before="24" w:afterLines="8" w:after="24" w:line="240" w:lineRule="auto"/>
              <w:rPr>
                <w:rFonts w:ascii="Times New Roman" w:hAnsi="Times New Roman"/>
                <w:sz w:val="18"/>
                <w:szCs w:val="18"/>
              </w:rPr>
            </w:pPr>
          </w:p>
        </w:tc>
        <w:tc>
          <w:tcPr>
            <w:tcW w:w="2835" w:type="dxa"/>
            <w:gridSpan w:val="2"/>
            <w:vAlign w:val="center"/>
          </w:tcPr>
          <w:p w:rsidR="00B97812" w:rsidRPr="007F4E5A" w:rsidRDefault="00B97812"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外表面处理等级</w:t>
            </w:r>
          </w:p>
        </w:tc>
        <w:tc>
          <w:tcPr>
            <w:tcW w:w="1276" w:type="dxa"/>
            <w:vAlign w:val="center"/>
          </w:tcPr>
          <w:p w:rsidR="00B97812" w:rsidRPr="007F4E5A" w:rsidRDefault="00B97812"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w:t>
            </w:r>
          </w:p>
        </w:tc>
        <w:tc>
          <w:tcPr>
            <w:tcW w:w="1276" w:type="dxa"/>
            <w:vAlign w:val="center"/>
          </w:tcPr>
          <w:p w:rsidR="00B97812" w:rsidRPr="007F4E5A" w:rsidRDefault="00B97812"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w:t>
            </w:r>
          </w:p>
        </w:tc>
        <w:tc>
          <w:tcPr>
            <w:tcW w:w="1122" w:type="dxa"/>
            <w:vAlign w:val="center"/>
          </w:tcPr>
          <w:p w:rsidR="00B97812" w:rsidRPr="007F4E5A" w:rsidRDefault="00B97812"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w:t>
            </w:r>
          </w:p>
        </w:tc>
        <w:tc>
          <w:tcPr>
            <w:tcW w:w="1122" w:type="dxa"/>
            <w:vAlign w:val="center"/>
          </w:tcPr>
          <w:p w:rsidR="00B97812" w:rsidRPr="007F4E5A" w:rsidRDefault="00B97812"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6.1.4</w:t>
            </w:r>
          </w:p>
        </w:tc>
        <w:tc>
          <w:tcPr>
            <w:tcW w:w="1122" w:type="dxa"/>
            <w:tcBorders>
              <w:right w:val="single" w:sz="8" w:space="0" w:color="auto"/>
            </w:tcBorders>
            <w:vAlign w:val="center"/>
          </w:tcPr>
          <w:p w:rsidR="00B97812" w:rsidRPr="007F4E5A" w:rsidRDefault="00EF6E04" w:rsidP="003A29D7">
            <w:pPr>
              <w:snapToGrid w:val="0"/>
              <w:spacing w:beforeLines="8" w:before="24" w:afterLines="8" w:after="24" w:line="240" w:lineRule="auto"/>
              <w:jc w:val="center"/>
              <w:rPr>
                <w:rFonts w:ascii="Times New Roman" w:hAnsi="Times New Roman"/>
                <w:sz w:val="18"/>
                <w:szCs w:val="18"/>
              </w:rPr>
            </w:pPr>
            <w:r>
              <w:rPr>
                <w:rFonts w:ascii="Times New Roman" w:hAnsi="Times New Roman" w:hint="eastAsia"/>
                <w:sz w:val="18"/>
                <w:szCs w:val="18"/>
              </w:rPr>
              <w:t>7</w:t>
            </w:r>
            <w:r>
              <w:rPr>
                <w:rFonts w:ascii="Times New Roman" w:hAnsi="Times New Roman"/>
                <w:sz w:val="18"/>
                <w:szCs w:val="18"/>
              </w:rPr>
              <w:t>.1.4</w:t>
            </w:r>
          </w:p>
        </w:tc>
      </w:tr>
      <w:tr w:rsidR="00B97812" w:rsidTr="001451E8">
        <w:tc>
          <w:tcPr>
            <w:tcW w:w="817" w:type="dxa"/>
            <w:vMerge w:val="restart"/>
            <w:tcBorders>
              <w:left w:val="single" w:sz="8" w:space="0" w:color="auto"/>
            </w:tcBorders>
            <w:vAlign w:val="center"/>
          </w:tcPr>
          <w:p w:rsidR="00B97812" w:rsidRPr="007F4E5A" w:rsidRDefault="00B97812" w:rsidP="003A29D7">
            <w:pPr>
              <w:tabs>
                <w:tab w:val="left" w:pos="642"/>
              </w:tabs>
              <w:adjustRightInd/>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钢</w:t>
            </w:r>
          </w:p>
          <w:p w:rsidR="00B97812" w:rsidRPr="007F4E5A" w:rsidRDefault="00B97812" w:rsidP="003A29D7">
            <w:pPr>
              <w:tabs>
                <w:tab w:val="left" w:pos="642"/>
              </w:tabs>
              <w:adjustRightInd/>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制</w:t>
            </w:r>
          </w:p>
          <w:p w:rsidR="00B97812" w:rsidRPr="007F4E5A" w:rsidRDefault="00B97812" w:rsidP="003A29D7">
            <w:pPr>
              <w:tabs>
                <w:tab w:val="left" w:pos="642"/>
              </w:tabs>
              <w:adjustRightInd/>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管</w:t>
            </w:r>
          </w:p>
          <w:p w:rsidR="00B97812" w:rsidRPr="007F4E5A" w:rsidRDefault="00B97812"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件</w:t>
            </w:r>
          </w:p>
        </w:tc>
        <w:tc>
          <w:tcPr>
            <w:tcW w:w="2835" w:type="dxa"/>
            <w:gridSpan w:val="2"/>
            <w:vAlign w:val="center"/>
          </w:tcPr>
          <w:p w:rsidR="00B97812" w:rsidRPr="007F4E5A" w:rsidRDefault="00B97812"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外径及壁厚及</w:t>
            </w:r>
          </w:p>
        </w:tc>
        <w:tc>
          <w:tcPr>
            <w:tcW w:w="1276" w:type="dxa"/>
            <w:vAlign w:val="center"/>
          </w:tcPr>
          <w:p w:rsidR="00B97812" w:rsidRPr="007F4E5A" w:rsidRDefault="00B97812"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w:t>
            </w:r>
          </w:p>
        </w:tc>
        <w:tc>
          <w:tcPr>
            <w:tcW w:w="1276" w:type="dxa"/>
            <w:vAlign w:val="center"/>
          </w:tcPr>
          <w:p w:rsidR="00B97812" w:rsidRPr="007F4E5A" w:rsidRDefault="00B97812"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w:t>
            </w:r>
          </w:p>
        </w:tc>
        <w:tc>
          <w:tcPr>
            <w:tcW w:w="1122" w:type="dxa"/>
            <w:vAlign w:val="center"/>
          </w:tcPr>
          <w:p w:rsidR="00B97812" w:rsidRPr="007F4E5A" w:rsidRDefault="00B97812"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w:t>
            </w:r>
          </w:p>
        </w:tc>
        <w:tc>
          <w:tcPr>
            <w:tcW w:w="1122" w:type="dxa"/>
            <w:vAlign w:val="center"/>
          </w:tcPr>
          <w:p w:rsidR="00B97812" w:rsidRPr="007F4E5A" w:rsidRDefault="00B97812"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6.2.1</w:t>
            </w:r>
          </w:p>
        </w:tc>
        <w:tc>
          <w:tcPr>
            <w:tcW w:w="1122" w:type="dxa"/>
            <w:tcBorders>
              <w:right w:val="single" w:sz="8" w:space="0" w:color="auto"/>
            </w:tcBorders>
            <w:vAlign w:val="center"/>
          </w:tcPr>
          <w:p w:rsidR="00B97812" w:rsidRPr="007F4E5A" w:rsidRDefault="00EF6E04" w:rsidP="003A29D7">
            <w:pPr>
              <w:snapToGrid w:val="0"/>
              <w:spacing w:beforeLines="8" w:before="24" w:afterLines="8" w:after="24" w:line="240" w:lineRule="auto"/>
              <w:jc w:val="center"/>
              <w:rPr>
                <w:rFonts w:ascii="Times New Roman" w:hAnsi="Times New Roman"/>
                <w:sz w:val="18"/>
                <w:szCs w:val="18"/>
              </w:rPr>
            </w:pPr>
            <w:r>
              <w:rPr>
                <w:rFonts w:ascii="Times New Roman" w:hAnsi="Times New Roman" w:hint="eastAsia"/>
                <w:sz w:val="18"/>
                <w:szCs w:val="18"/>
              </w:rPr>
              <w:t>7</w:t>
            </w:r>
            <w:r>
              <w:rPr>
                <w:rFonts w:ascii="Times New Roman" w:hAnsi="Times New Roman"/>
                <w:sz w:val="18"/>
                <w:szCs w:val="18"/>
              </w:rPr>
              <w:t>.1.1</w:t>
            </w:r>
          </w:p>
        </w:tc>
      </w:tr>
      <w:tr w:rsidR="00B97812" w:rsidTr="001451E8">
        <w:tc>
          <w:tcPr>
            <w:tcW w:w="817" w:type="dxa"/>
            <w:vMerge/>
            <w:tcBorders>
              <w:left w:val="single" w:sz="8" w:space="0" w:color="auto"/>
            </w:tcBorders>
            <w:vAlign w:val="center"/>
          </w:tcPr>
          <w:p w:rsidR="00B97812" w:rsidRPr="007F4E5A" w:rsidRDefault="00B97812" w:rsidP="003A29D7">
            <w:pPr>
              <w:snapToGrid w:val="0"/>
              <w:spacing w:beforeLines="8" w:before="24" w:afterLines="8" w:after="24" w:line="240" w:lineRule="auto"/>
              <w:jc w:val="center"/>
              <w:rPr>
                <w:rFonts w:ascii="Times New Roman" w:hAnsi="Times New Roman"/>
                <w:sz w:val="18"/>
                <w:szCs w:val="18"/>
              </w:rPr>
            </w:pPr>
          </w:p>
        </w:tc>
        <w:tc>
          <w:tcPr>
            <w:tcW w:w="2835" w:type="dxa"/>
            <w:gridSpan w:val="2"/>
            <w:vAlign w:val="center"/>
          </w:tcPr>
          <w:p w:rsidR="00B97812" w:rsidRPr="007F4E5A" w:rsidRDefault="00B97812"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性能</w:t>
            </w:r>
            <w:r w:rsidRPr="007F4E5A">
              <w:rPr>
                <w:rFonts w:ascii="Times New Roman" w:hAnsi="Times New Roman"/>
                <w:sz w:val="18"/>
                <w:szCs w:val="18"/>
              </w:rPr>
              <w:t xml:space="preserve"> </w:t>
            </w:r>
            <w:r w:rsidRPr="007F4E5A">
              <w:rPr>
                <w:rFonts w:ascii="Times New Roman" w:hAnsi="Times New Roman"/>
                <w:sz w:val="18"/>
                <w:szCs w:val="18"/>
                <w:vertAlign w:val="superscript"/>
              </w:rPr>
              <w:t>a</w:t>
            </w:r>
          </w:p>
        </w:tc>
        <w:tc>
          <w:tcPr>
            <w:tcW w:w="1276" w:type="dxa"/>
            <w:vAlign w:val="center"/>
          </w:tcPr>
          <w:p w:rsidR="00B97812" w:rsidRPr="007F4E5A" w:rsidRDefault="00B97812"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w:t>
            </w:r>
          </w:p>
        </w:tc>
        <w:tc>
          <w:tcPr>
            <w:tcW w:w="1276" w:type="dxa"/>
            <w:vAlign w:val="center"/>
          </w:tcPr>
          <w:p w:rsidR="00B97812" w:rsidRPr="007F4E5A" w:rsidRDefault="00B97812"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w:t>
            </w:r>
          </w:p>
        </w:tc>
        <w:tc>
          <w:tcPr>
            <w:tcW w:w="1122" w:type="dxa"/>
            <w:vAlign w:val="center"/>
          </w:tcPr>
          <w:p w:rsidR="00B97812" w:rsidRPr="007F4E5A" w:rsidRDefault="00B97812"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w:t>
            </w:r>
          </w:p>
        </w:tc>
        <w:tc>
          <w:tcPr>
            <w:tcW w:w="1122" w:type="dxa"/>
            <w:vAlign w:val="center"/>
          </w:tcPr>
          <w:p w:rsidR="00B97812" w:rsidRPr="007F4E5A" w:rsidRDefault="00B97812"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6.2.2</w:t>
            </w:r>
          </w:p>
        </w:tc>
        <w:tc>
          <w:tcPr>
            <w:tcW w:w="1122" w:type="dxa"/>
            <w:tcBorders>
              <w:right w:val="single" w:sz="8" w:space="0" w:color="auto"/>
            </w:tcBorders>
            <w:vAlign w:val="center"/>
          </w:tcPr>
          <w:p w:rsidR="00B97812" w:rsidRPr="007F4E5A" w:rsidRDefault="00EF6E04" w:rsidP="003A29D7">
            <w:pPr>
              <w:snapToGrid w:val="0"/>
              <w:spacing w:beforeLines="8" w:before="24" w:afterLines="8" w:after="24" w:line="240" w:lineRule="auto"/>
              <w:jc w:val="center"/>
              <w:rPr>
                <w:rFonts w:ascii="Times New Roman" w:hAnsi="Times New Roman"/>
                <w:sz w:val="18"/>
                <w:szCs w:val="18"/>
              </w:rPr>
            </w:pPr>
            <w:r>
              <w:rPr>
                <w:rFonts w:ascii="Times New Roman" w:hAnsi="Times New Roman" w:hint="eastAsia"/>
                <w:sz w:val="18"/>
                <w:szCs w:val="18"/>
              </w:rPr>
              <w:t>7</w:t>
            </w:r>
            <w:r>
              <w:rPr>
                <w:rFonts w:ascii="Times New Roman" w:hAnsi="Times New Roman"/>
                <w:sz w:val="18"/>
                <w:szCs w:val="18"/>
              </w:rPr>
              <w:t>.2.2</w:t>
            </w:r>
          </w:p>
        </w:tc>
      </w:tr>
      <w:tr w:rsidR="00B97812" w:rsidTr="001451E8">
        <w:tc>
          <w:tcPr>
            <w:tcW w:w="817" w:type="dxa"/>
            <w:vMerge/>
            <w:tcBorders>
              <w:left w:val="single" w:sz="8" w:space="0" w:color="auto"/>
            </w:tcBorders>
          </w:tcPr>
          <w:p w:rsidR="00B97812" w:rsidRPr="007F4E5A" w:rsidRDefault="00B97812" w:rsidP="003A29D7">
            <w:pPr>
              <w:snapToGrid w:val="0"/>
              <w:spacing w:beforeLines="8" w:before="24" w:afterLines="8" w:after="24" w:line="240" w:lineRule="auto"/>
              <w:rPr>
                <w:rFonts w:ascii="Times New Roman" w:hAnsi="Times New Roman"/>
                <w:sz w:val="18"/>
                <w:szCs w:val="18"/>
              </w:rPr>
            </w:pPr>
          </w:p>
        </w:tc>
        <w:tc>
          <w:tcPr>
            <w:tcW w:w="2835" w:type="dxa"/>
            <w:gridSpan w:val="2"/>
            <w:vAlign w:val="center"/>
          </w:tcPr>
          <w:p w:rsidR="00B97812" w:rsidRPr="007F4E5A" w:rsidRDefault="00B97812"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尺寸公差</w:t>
            </w:r>
          </w:p>
        </w:tc>
        <w:tc>
          <w:tcPr>
            <w:tcW w:w="1276" w:type="dxa"/>
            <w:vAlign w:val="center"/>
          </w:tcPr>
          <w:p w:rsidR="00B97812" w:rsidRPr="007F4E5A" w:rsidRDefault="00B97812"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w:t>
            </w:r>
          </w:p>
        </w:tc>
        <w:tc>
          <w:tcPr>
            <w:tcW w:w="1276" w:type="dxa"/>
            <w:vAlign w:val="center"/>
          </w:tcPr>
          <w:p w:rsidR="00B97812" w:rsidRPr="007F4E5A" w:rsidRDefault="00B97812"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w:t>
            </w:r>
          </w:p>
        </w:tc>
        <w:tc>
          <w:tcPr>
            <w:tcW w:w="1122" w:type="dxa"/>
            <w:vAlign w:val="center"/>
          </w:tcPr>
          <w:p w:rsidR="00B97812" w:rsidRPr="007F4E5A" w:rsidRDefault="00B97812"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w:t>
            </w:r>
          </w:p>
        </w:tc>
        <w:tc>
          <w:tcPr>
            <w:tcW w:w="1122" w:type="dxa"/>
            <w:vAlign w:val="center"/>
          </w:tcPr>
          <w:p w:rsidR="00B97812" w:rsidRPr="007F4E5A" w:rsidRDefault="00B97812"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6.2.2</w:t>
            </w:r>
          </w:p>
        </w:tc>
        <w:tc>
          <w:tcPr>
            <w:tcW w:w="1122" w:type="dxa"/>
            <w:tcBorders>
              <w:right w:val="single" w:sz="8" w:space="0" w:color="auto"/>
            </w:tcBorders>
            <w:vAlign w:val="center"/>
          </w:tcPr>
          <w:p w:rsidR="00B97812" w:rsidRPr="007F4E5A" w:rsidRDefault="00EF6E04" w:rsidP="003A29D7">
            <w:pPr>
              <w:snapToGrid w:val="0"/>
              <w:spacing w:beforeLines="8" w:before="24" w:afterLines="8" w:after="24" w:line="240" w:lineRule="auto"/>
              <w:jc w:val="center"/>
              <w:rPr>
                <w:rFonts w:ascii="Times New Roman" w:hAnsi="Times New Roman"/>
                <w:sz w:val="18"/>
                <w:szCs w:val="18"/>
              </w:rPr>
            </w:pPr>
            <w:r>
              <w:rPr>
                <w:rFonts w:ascii="Times New Roman" w:hAnsi="Times New Roman" w:hint="eastAsia"/>
                <w:sz w:val="18"/>
                <w:szCs w:val="18"/>
              </w:rPr>
              <w:t>7</w:t>
            </w:r>
            <w:r>
              <w:rPr>
                <w:rFonts w:ascii="Times New Roman" w:hAnsi="Times New Roman"/>
                <w:sz w:val="18"/>
                <w:szCs w:val="18"/>
              </w:rPr>
              <w:t>.2.2</w:t>
            </w:r>
          </w:p>
        </w:tc>
      </w:tr>
      <w:tr w:rsidR="00B97812" w:rsidTr="001451E8">
        <w:tc>
          <w:tcPr>
            <w:tcW w:w="817" w:type="dxa"/>
            <w:vMerge/>
            <w:tcBorders>
              <w:left w:val="single" w:sz="8" w:space="0" w:color="auto"/>
            </w:tcBorders>
          </w:tcPr>
          <w:p w:rsidR="00B97812" w:rsidRPr="007F4E5A" w:rsidRDefault="00B97812" w:rsidP="003A29D7">
            <w:pPr>
              <w:snapToGrid w:val="0"/>
              <w:spacing w:beforeLines="8" w:before="24" w:afterLines="8" w:after="24" w:line="240" w:lineRule="auto"/>
              <w:rPr>
                <w:rFonts w:ascii="Times New Roman" w:hAnsi="Times New Roman"/>
                <w:sz w:val="18"/>
                <w:szCs w:val="18"/>
              </w:rPr>
            </w:pPr>
          </w:p>
        </w:tc>
        <w:tc>
          <w:tcPr>
            <w:tcW w:w="2835" w:type="dxa"/>
            <w:gridSpan w:val="2"/>
            <w:vAlign w:val="center"/>
          </w:tcPr>
          <w:p w:rsidR="00B97812" w:rsidRPr="007F4E5A" w:rsidRDefault="00B97812"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表面锈蚀等级</w:t>
            </w:r>
          </w:p>
        </w:tc>
        <w:tc>
          <w:tcPr>
            <w:tcW w:w="1276" w:type="dxa"/>
            <w:vAlign w:val="center"/>
          </w:tcPr>
          <w:p w:rsidR="00B97812" w:rsidRPr="007F4E5A" w:rsidRDefault="00B97812"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w:t>
            </w:r>
          </w:p>
        </w:tc>
        <w:tc>
          <w:tcPr>
            <w:tcW w:w="1276" w:type="dxa"/>
            <w:vAlign w:val="center"/>
          </w:tcPr>
          <w:p w:rsidR="00B97812" w:rsidRPr="007F4E5A" w:rsidRDefault="00B97812"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w:t>
            </w:r>
          </w:p>
        </w:tc>
        <w:tc>
          <w:tcPr>
            <w:tcW w:w="1122" w:type="dxa"/>
            <w:vAlign w:val="center"/>
          </w:tcPr>
          <w:p w:rsidR="00B97812" w:rsidRPr="007F4E5A" w:rsidRDefault="00B97812"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w:t>
            </w:r>
          </w:p>
        </w:tc>
        <w:tc>
          <w:tcPr>
            <w:tcW w:w="1122" w:type="dxa"/>
            <w:vAlign w:val="center"/>
          </w:tcPr>
          <w:p w:rsidR="00B97812" w:rsidRPr="007F4E5A" w:rsidRDefault="00B97812"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6.2.3</w:t>
            </w:r>
          </w:p>
        </w:tc>
        <w:tc>
          <w:tcPr>
            <w:tcW w:w="1122" w:type="dxa"/>
            <w:tcBorders>
              <w:right w:val="single" w:sz="8" w:space="0" w:color="auto"/>
            </w:tcBorders>
            <w:vAlign w:val="center"/>
          </w:tcPr>
          <w:p w:rsidR="00B97812" w:rsidRPr="007F4E5A" w:rsidRDefault="00EF6E04" w:rsidP="003A29D7">
            <w:pPr>
              <w:snapToGrid w:val="0"/>
              <w:spacing w:beforeLines="8" w:before="24" w:afterLines="8" w:after="24" w:line="240" w:lineRule="auto"/>
              <w:jc w:val="center"/>
              <w:rPr>
                <w:rFonts w:ascii="Times New Roman" w:hAnsi="Times New Roman"/>
                <w:sz w:val="18"/>
                <w:szCs w:val="18"/>
              </w:rPr>
            </w:pPr>
            <w:r>
              <w:rPr>
                <w:rFonts w:ascii="Times New Roman" w:hAnsi="Times New Roman" w:hint="eastAsia"/>
                <w:sz w:val="18"/>
                <w:szCs w:val="18"/>
              </w:rPr>
              <w:t>7</w:t>
            </w:r>
            <w:r>
              <w:rPr>
                <w:rFonts w:ascii="Times New Roman" w:hAnsi="Times New Roman"/>
                <w:sz w:val="18"/>
                <w:szCs w:val="18"/>
              </w:rPr>
              <w:t>.2.3</w:t>
            </w:r>
          </w:p>
        </w:tc>
      </w:tr>
      <w:tr w:rsidR="00B97812" w:rsidTr="001451E8">
        <w:tc>
          <w:tcPr>
            <w:tcW w:w="817" w:type="dxa"/>
            <w:vMerge/>
            <w:tcBorders>
              <w:left w:val="single" w:sz="8" w:space="0" w:color="auto"/>
            </w:tcBorders>
          </w:tcPr>
          <w:p w:rsidR="00B97812" w:rsidRPr="007F4E5A" w:rsidRDefault="00B97812" w:rsidP="003A29D7">
            <w:pPr>
              <w:snapToGrid w:val="0"/>
              <w:spacing w:beforeLines="8" w:before="24" w:afterLines="8" w:after="24" w:line="240" w:lineRule="auto"/>
              <w:rPr>
                <w:rFonts w:ascii="Times New Roman" w:hAnsi="Times New Roman"/>
                <w:sz w:val="18"/>
                <w:szCs w:val="18"/>
              </w:rPr>
            </w:pPr>
          </w:p>
        </w:tc>
        <w:tc>
          <w:tcPr>
            <w:tcW w:w="2835" w:type="dxa"/>
            <w:gridSpan w:val="2"/>
            <w:vAlign w:val="center"/>
          </w:tcPr>
          <w:p w:rsidR="00B97812" w:rsidRPr="007F4E5A" w:rsidRDefault="00B97812"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外表面处理等级</w:t>
            </w:r>
          </w:p>
        </w:tc>
        <w:tc>
          <w:tcPr>
            <w:tcW w:w="1276" w:type="dxa"/>
            <w:vAlign w:val="center"/>
          </w:tcPr>
          <w:p w:rsidR="00B97812" w:rsidRPr="007F4E5A" w:rsidRDefault="00B97812"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w:t>
            </w:r>
          </w:p>
        </w:tc>
        <w:tc>
          <w:tcPr>
            <w:tcW w:w="1276" w:type="dxa"/>
            <w:vAlign w:val="center"/>
          </w:tcPr>
          <w:p w:rsidR="00B97812" w:rsidRPr="007F4E5A" w:rsidRDefault="00B97812"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w:t>
            </w:r>
          </w:p>
        </w:tc>
        <w:tc>
          <w:tcPr>
            <w:tcW w:w="1122" w:type="dxa"/>
            <w:vAlign w:val="center"/>
          </w:tcPr>
          <w:p w:rsidR="00B97812" w:rsidRPr="007F4E5A" w:rsidRDefault="00B97812"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w:t>
            </w:r>
          </w:p>
        </w:tc>
        <w:tc>
          <w:tcPr>
            <w:tcW w:w="1122" w:type="dxa"/>
            <w:vAlign w:val="center"/>
          </w:tcPr>
          <w:p w:rsidR="00B97812" w:rsidRPr="007F4E5A" w:rsidRDefault="00B97812"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6.2.4</w:t>
            </w:r>
          </w:p>
        </w:tc>
        <w:tc>
          <w:tcPr>
            <w:tcW w:w="1122" w:type="dxa"/>
            <w:tcBorders>
              <w:right w:val="single" w:sz="8" w:space="0" w:color="auto"/>
            </w:tcBorders>
            <w:vAlign w:val="center"/>
          </w:tcPr>
          <w:p w:rsidR="00B97812" w:rsidRPr="007F4E5A" w:rsidRDefault="00EF6E04" w:rsidP="003A29D7">
            <w:pPr>
              <w:snapToGrid w:val="0"/>
              <w:spacing w:beforeLines="8" w:before="24" w:afterLines="8" w:after="24" w:line="240" w:lineRule="auto"/>
              <w:jc w:val="center"/>
              <w:rPr>
                <w:rFonts w:ascii="Times New Roman" w:hAnsi="Times New Roman"/>
                <w:sz w:val="18"/>
                <w:szCs w:val="18"/>
              </w:rPr>
            </w:pPr>
            <w:r>
              <w:rPr>
                <w:rFonts w:ascii="Times New Roman" w:hAnsi="Times New Roman" w:hint="eastAsia"/>
                <w:sz w:val="18"/>
                <w:szCs w:val="18"/>
              </w:rPr>
              <w:t>7</w:t>
            </w:r>
            <w:r>
              <w:rPr>
                <w:rFonts w:ascii="Times New Roman" w:hAnsi="Times New Roman"/>
                <w:sz w:val="18"/>
                <w:szCs w:val="18"/>
              </w:rPr>
              <w:t>.2.4</w:t>
            </w:r>
          </w:p>
        </w:tc>
      </w:tr>
      <w:tr w:rsidR="00B97812" w:rsidTr="001451E8">
        <w:tc>
          <w:tcPr>
            <w:tcW w:w="817" w:type="dxa"/>
            <w:vMerge/>
            <w:tcBorders>
              <w:left w:val="single" w:sz="8" w:space="0" w:color="auto"/>
            </w:tcBorders>
          </w:tcPr>
          <w:p w:rsidR="00B97812" w:rsidRPr="007F4E5A" w:rsidRDefault="00B97812" w:rsidP="003A29D7">
            <w:pPr>
              <w:snapToGrid w:val="0"/>
              <w:spacing w:beforeLines="8" w:before="24" w:afterLines="8" w:after="24" w:line="240" w:lineRule="auto"/>
              <w:rPr>
                <w:rFonts w:ascii="Times New Roman" w:hAnsi="Times New Roman"/>
                <w:sz w:val="18"/>
                <w:szCs w:val="18"/>
              </w:rPr>
            </w:pPr>
          </w:p>
        </w:tc>
        <w:tc>
          <w:tcPr>
            <w:tcW w:w="2835" w:type="dxa"/>
            <w:gridSpan w:val="2"/>
            <w:vAlign w:val="center"/>
          </w:tcPr>
          <w:p w:rsidR="00B97812" w:rsidRPr="007F4E5A" w:rsidRDefault="00B97812"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外径公差</w:t>
            </w:r>
          </w:p>
        </w:tc>
        <w:tc>
          <w:tcPr>
            <w:tcW w:w="1276" w:type="dxa"/>
            <w:vAlign w:val="center"/>
          </w:tcPr>
          <w:p w:rsidR="00B97812" w:rsidRPr="007F4E5A" w:rsidRDefault="00B97812"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w:t>
            </w:r>
          </w:p>
        </w:tc>
        <w:tc>
          <w:tcPr>
            <w:tcW w:w="1276" w:type="dxa"/>
            <w:vAlign w:val="center"/>
          </w:tcPr>
          <w:p w:rsidR="00B97812" w:rsidRPr="007F4E5A" w:rsidRDefault="00B97812"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w:t>
            </w:r>
          </w:p>
        </w:tc>
        <w:tc>
          <w:tcPr>
            <w:tcW w:w="1122" w:type="dxa"/>
            <w:vAlign w:val="center"/>
          </w:tcPr>
          <w:p w:rsidR="00B97812" w:rsidRPr="007F4E5A" w:rsidRDefault="00B97812"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w:t>
            </w:r>
          </w:p>
        </w:tc>
        <w:tc>
          <w:tcPr>
            <w:tcW w:w="1122" w:type="dxa"/>
            <w:vAlign w:val="center"/>
          </w:tcPr>
          <w:p w:rsidR="00B97812" w:rsidRPr="007F4E5A" w:rsidRDefault="00B97812"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6.2.5</w:t>
            </w:r>
          </w:p>
        </w:tc>
        <w:tc>
          <w:tcPr>
            <w:tcW w:w="1122" w:type="dxa"/>
            <w:tcBorders>
              <w:right w:val="single" w:sz="8" w:space="0" w:color="auto"/>
            </w:tcBorders>
            <w:vAlign w:val="center"/>
          </w:tcPr>
          <w:p w:rsidR="00B97812" w:rsidRPr="007F4E5A" w:rsidRDefault="00EF6E04" w:rsidP="003A29D7">
            <w:pPr>
              <w:snapToGrid w:val="0"/>
              <w:spacing w:beforeLines="8" w:before="24" w:afterLines="8" w:after="24" w:line="240" w:lineRule="auto"/>
              <w:jc w:val="center"/>
              <w:rPr>
                <w:rFonts w:ascii="Times New Roman" w:hAnsi="Times New Roman"/>
                <w:sz w:val="18"/>
                <w:szCs w:val="18"/>
              </w:rPr>
            </w:pPr>
            <w:r>
              <w:rPr>
                <w:rFonts w:ascii="Times New Roman" w:hAnsi="Times New Roman" w:hint="eastAsia"/>
                <w:sz w:val="18"/>
                <w:szCs w:val="18"/>
              </w:rPr>
              <w:t>7</w:t>
            </w:r>
            <w:r>
              <w:rPr>
                <w:rFonts w:ascii="Times New Roman" w:hAnsi="Times New Roman"/>
                <w:sz w:val="18"/>
                <w:szCs w:val="18"/>
              </w:rPr>
              <w:t>.2.5</w:t>
            </w:r>
          </w:p>
        </w:tc>
      </w:tr>
      <w:tr w:rsidR="00B97812" w:rsidTr="001451E8">
        <w:tc>
          <w:tcPr>
            <w:tcW w:w="817" w:type="dxa"/>
            <w:vMerge/>
            <w:tcBorders>
              <w:left w:val="single" w:sz="8" w:space="0" w:color="auto"/>
            </w:tcBorders>
          </w:tcPr>
          <w:p w:rsidR="00B97812" w:rsidRPr="007F4E5A" w:rsidRDefault="00B97812" w:rsidP="003A29D7">
            <w:pPr>
              <w:snapToGrid w:val="0"/>
              <w:spacing w:beforeLines="8" w:before="24" w:afterLines="8" w:after="24" w:line="240" w:lineRule="auto"/>
              <w:rPr>
                <w:rFonts w:ascii="Times New Roman" w:hAnsi="Times New Roman"/>
                <w:sz w:val="18"/>
                <w:szCs w:val="18"/>
              </w:rPr>
            </w:pPr>
          </w:p>
        </w:tc>
        <w:tc>
          <w:tcPr>
            <w:tcW w:w="2835" w:type="dxa"/>
            <w:gridSpan w:val="2"/>
            <w:vAlign w:val="center"/>
          </w:tcPr>
          <w:p w:rsidR="00B97812" w:rsidRPr="007F4E5A" w:rsidRDefault="00B97812"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焊缝质量</w:t>
            </w:r>
          </w:p>
        </w:tc>
        <w:tc>
          <w:tcPr>
            <w:tcW w:w="1276" w:type="dxa"/>
            <w:vAlign w:val="center"/>
          </w:tcPr>
          <w:p w:rsidR="00B97812" w:rsidRPr="007F4E5A" w:rsidRDefault="00B97812"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w:t>
            </w:r>
          </w:p>
        </w:tc>
        <w:tc>
          <w:tcPr>
            <w:tcW w:w="1276" w:type="dxa"/>
            <w:vAlign w:val="center"/>
          </w:tcPr>
          <w:p w:rsidR="00B97812" w:rsidRPr="007F4E5A" w:rsidRDefault="00B97812"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w:t>
            </w:r>
          </w:p>
        </w:tc>
        <w:tc>
          <w:tcPr>
            <w:tcW w:w="1122" w:type="dxa"/>
            <w:vAlign w:val="center"/>
          </w:tcPr>
          <w:p w:rsidR="00B97812" w:rsidRPr="007F4E5A" w:rsidRDefault="00B97812"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w:t>
            </w:r>
          </w:p>
        </w:tc>
        <w:tc>
          <w:tcPr>
            <w:tcW w:w="1122" w:type="dxa"/>
            <w:vAlign w:val="center"/>
          </w:tcPr>
          <w:p w:rsidR="00B97812" w:rsidRPr="007F4E5A" w:rsidRDefault="00B97812"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6.2.7</w:t>
            </w:r>
          </w:p>
        </w:tc>
        <w:tc>
          <w:tcPr>
            <w:tcW w:w="1122" w:type="dxa"/>
            <w:tcBorders>
              <w:right w:val="single" w:sz="8" w:space="0" w:color="auto"/>
            </w:tcBorders>
            <w:vAlign w:val="center"/>
          </w:tcPr>
          <w:p w:rsidR="00B97812" w:rsidRPr="007F4E5A" w:rsidRDefault="00EF6E04" w:rsidP="003A29D7">
            <w:pPr>
              <w:snapToGrid w:val="0"/>
              <w:spacing w:beforeLines="8" w:before="24" w:afterLines="8" w:after="24" w:line="240" w:lineRule="auto"/>
              <w:jc w:val="center"/>
              <w:rPr>
                <w:rFonts w:ascii="Times New Roman" w:hAnsi="Times New Roman"/>
                <w:sz w:val="18"/>
                <w:szCs w:val="18"/>
              </w:rPr>
            </w:pPr>
            <w:r>
              <w:rPr>
                <w:rFonts w:ascii="Times New Roman" w:hAnsi="Times New Roman" w:hint="eastAsia"/>
                <w:sz w:val="18"/>
                <w:szCs w:val="18"/>
              </w:rPr>
              <w:t>7</w:t>
            </w:r>
            <w:r>
              <w:rPr>
                <w:rFonts w:ascii="Times New Roman" w:hAnsi="Times New Roman"/>
                <w:sz w:val="18"/>
                <w:szCs w:val="18"/>
              </w:rPr>
              <w:t>.2.6</w:t>
            </w:r>
          </w:p>
        </w:tc>
      </w:tr>
      <w:tr w:rsidR="00B97812" w:rsidTr="001451E8">
        <w:tc>
          <w:tcPr>
            <w:tcW w:w="817" w:type="dxa"/>
            <w:vMerge/>
            <w:tcBorders>
              <w:left w:val="single" w:sz="8" w:space="0" w:color="auto"/>
            </w:tcBorders>
          </w:tcPr>
          <w:p w:rsidR="00B97812" w:rsidRPr="007F4E5A" w:rsidRDefault="00B97812" w:rsidP="003A29D7">
            <w:pPr>
              <w:snapToGrid w:val="0"/>
              <w:spacing w:beforeLines="8" w:before="24" w:afterLines="8" w:after="24" w:line="240" w:lineRule="auto"/>
              <w:rPr>
                <w:rFonts w:ascii="Times New Roman" w:hAnsi="Times New Roman"/>
                <w:sz w:val="18"/>
                <w:szCs w:val="18"/>
              </w:rPr>
            </w:pPr>
          </w:p>
        </w:tc>
        <w:tc>
          <w:tcPr>
            <w:tcW w:w="2835" w:type="dxa"/>
            <w:gridSpan w:val="2"/>
            <w:vAlign w:val="center"/>
          </w:tcPr>
          <w:p w:rsidR="00B97812" w:rsidRPr="007F4E5A" w:rsidRDefault="00B97812"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kern w:val="0"/>
                <w:sz w:val="18"/>
                <w:szCs w:val="18"/>
              </w:rPr>
              <w:t>强度和严密性</w:t>
            </w:r>
          </w:p>
        </w:tc>
        <w:tc>
          <w:tcPr>
            <w:tcW w:w="1276" w:type="dxa"/>
            <w:vAlign w:val="center"/>
          </w:tcPr>
          <w:p w:rsidR="00B97812" w:rsidRPr="007F4E5A" w:rsidRDefault="00B97812"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w:t>
            </w:r>
          </w:p>
        </w:tc>
        <w:tc>
          <w:tcPr>
            <w:tcW w:w="1276" w:type="dxa"/>
            <w:vAlign w:val="center"/>
          </w:tcPr>
          <w:p w:rsidR="00B97812" w:rsidRPr="007F4E5A" w:rsidRDefault="00B97812"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w:t>
            </w:r>
          </w:p>
        </w:tc>
        <w:tc>
          <w:tcPr>
            <w:tcW w:w="1122" w:type="dxa"/>
            <w:vAlign w:val="center"/>
          </w:tcPr>
          <w:p w:rsidR="00B97812" w:rsidRPr="007F4E5A" w:rsidRDefault="00B97812"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w:t>
            </w:r>
          </w:p>
        </w:tc>
        <w:tc>
          <w:tcPr>
            <w:tcW w:w="1122" w:type="dxa"/>
            <w:vAlign w:val="center"/>
          </w:tcPr>
          <w:p w:rsidR="00B97812" w:rsidRPr="007F4E5A" w:rsidRDefault="00B97812"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6.2.8</w:t>
            </w:r>
          </w:p>
        </w:tc>
        <w:tc>
          <w:tcPr>
            <w:tcW w:w="1122" w:type="dxa"/>
            <w:tcBorders>
              <w:right w:val="single" w:sz="8" w:space="0" w:color="auto"/>
            </w:tcBorders>
            <w:vAlign w:val="center"/>
          </w:tcPr>
          <w:p w:rsidR="00B97812" w:rsidRPr="007F4E5A" w:rsidRDefault="00EF6E04" w:rsidP="003A29D7">
            <w:pPr>
              <w:snapToGrid w:val="0"/>
              <w:spacing w:beforeLines="8" w:before="24" w:afterLines="8" w:after="24" w:line="240" w:lineRule="auto"/>
              <w:jc w:val="center"/>
              <w:rPr>
                <w:rFonts w:ascii="Times New Roman" w:hAnsi="Times New Roman"/>
                <w:sz w:val="18"/>
                <w:szCs w:val="18"/>
              </w:rPr>
            </w:pPr>
            <w:r>
              <w:rPr>
                <w:rFonts w:ascii="Times New Roman" w:hAnsi="Times New Roman" w:hint="eastAsia"/>
                <w:sz w:val="18"/>
                <w:szCs w:val="18"/>
              </w:rPr>
              <w:t>7</w:t>
            </w:r>
            <w:r>
              <w:rPr>
                <w:rFonts w:ascii="Times New Roman" w:hAnsi="Times New Roman"/>
                <w:sz w:val="18"/>
                <w:szCs w:val="18"/>
              </w:rPr>
              <w:t>.2.7</w:t>
            </w:r>
          </w:p>
        </w:tc>
      </w:tr>
      <w:tr w:rsidR="00244301" w:rsidTr="001451E8">
        <w:tc>
          <w:tcPr>
            <w:tcW w:w="817" w:type="dxa"/>
            <w:vMerge w:val="restart"/>
            <w:tcBorders>
              <w:left w:val="single" w:sz="8" w:space="0" w:color="auto"/>
            </w:tcBorders>
            <w:vAlign w:val="center"/>
          </w:tcPr>
          <w:p w:rsidR="00244301" w:rsidRPr="007F4E5A" w:rsidRDefault="00244301" w:rsidP="003A29D7">
            <w:pPr>
              <w:adjustRightInd/>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外</w:t>
            </w:r>
          </w:p>
          <w:p w:rsidR="00244301" w:rsidRPr="007F4E5A" w:rsidRDefault="00244301" w:rsidP="003A29D7">
            <w:pPr>
              <w:adjustRightInd/>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护</w:t>
            </w:r>
          </w:p>
          <w:p w:rsidR="00244301" w:rsidRPr="007F4E5A" w:rsidRDefault="00244301"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管</w:t>
            </w:r>
          </w:p>
        </w:tc>
        <w:tc>
          <w:tcPr>
            <w:tcW w:w="1276" w:type="dxa"/>
            <w:vMerge w:val="restart"/>
            <w:vAlign w:val="center"/>
          </w:tcPr>
          <w:p w:rsidR="00244301" w:rsidRPr="007F4E5A" w:rsidRDefault="00244301"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材料</w:t>
            </w:r>
          </w:p>
        </w:tc>
        <w:tc>
          <w:tcPr>
            <w:tcW w:w="1559" w:type="dxa"/>
            <w:vAlign w:val="center"/>
          </w:tcPr>
          <w:p w:rsidR="00244301" w:rsidRPr="007F4E5A" w:rsidRDefault="00244301"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性能</w:t>
            </w:r>
            <w:r w:rsidRPr="007F4E5A">
              <w:rPr>
                <w:rFonts w:ascii="Times New Roman" w:hAnsi="Times New Roman"/>
                <w:sz w:val="18"/>
                <w:szCs w:val="18"/>
              </w:rPr>
              <w:t xml:space="preserve"> </w:t>
            </w:r>
            <w:r w:rsidRPr="007F4E5A">
              <w:rPr>
                <w:rFonts w:ascii="Times New Roman" w:hAnsi="Times New Roman"/>
                <w:sz w:val="18"/>
                <w:szCs w:val="18"/>
                <w:vertAlign w:val="superscript"/>
              </w:rPr>
              <w:t>a</w:t>
            </w:r>
          </w:p>
        </w:tc>
        <w:tc>
          <w:tcPr>
            <w:tcW w:w="1276" w:type="dxa"/>
            <w:vAlign w:val="center"/>
          </w:tcPr>
          <w:p w:rsidR="00244301" w:rsidRPr="007F4E5A" w:rsidRDefault="00244301"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w:t>
            </w:r>
          </w:p>
        </w:tc>
        <w:tc>
          <w:tcPr>
            <w:tcW w:w="1276" w:type="dxa"/>
            <w:vAlign w:val="center"/>
          </w:tcPr>
          <w:p w:rsidR="00244301" w:rsidRPr="007F4E5A" w:rsidRDefault="00244301"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w:t>
            </w:r>
          </w:p>
        </w:tc>
        <w:tc>
          <w:tcPr>
            <w:tcW w:w="1122" w:type="dxa"/>
            <w:vAlign w:val="center"/>
          </w:tcPr>
          <w:p w:rsidR="00244301" w:rsidRPr="007F4E5A" w:rsidRDefault="00244301"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w:t>
            </w:r>
          </w:p>
        </w:tc>
        <w:tc>
          <w:tcPr>
            <w:tcW w:w="1122" w:type="dxa"/>
            <w:vAlign w:val="center"/>
          </w:tcPr>
          <w:p w:rsidR="00244301" w:rsidRPr="007F4E5A" w:rsidRDefault="00244301"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6.3.1.2</w:t>
            </w:r>
          </w:p>
        </w:tc>
        <w:tc>
          <w:tcPr>
            <w:tcW w:w="1122" w:type="dxa"/>
            <w:tcBorders>
              <w:right w:val="single" w:sz="8" w:space="0" w:color="auto"/>
            </w:tcBorders>
            <w:vAlign w:val="center"/>
          </w:tcPr>
          <w:p w:rsidR="00244301" w:rsidRPr="007F4E5A" w:rsidRDefault="00EF6E04" w:rsidP="003A29D7">
            <w:pPr>
              <w:snapToGrid w:val="0"/>
              <w:spacing w:beforeLines="8" w:before="24" w:afterLines="8" w:after="24" w:line="240" w:lineRule="auto"/>
              <w:jc w:val="center"/>
              <w:rPr>
                <w:rFonts w:ascii="Times New Roman" w:hAnsi="Times New Roman"/>
                <w:sz w:val="18"/>
                <w:szCs w:val="18"/>
              </w:rPr>
            </w:pPr>
            <w:r>
              <w:rPr>
                <w:rFonts w:ascii="Times New Roman" w:hAnsi="Times New Roman" w:hint="eastAsia"/>
                <w:sz w:val="18"/>
                <w:szCs w:val="18"/>
              </w:rPr>
              <w:t>7</w:t>
            </w:r>
            <w:r>
              <w:rPr>
                <w:rFonts w:ascii="Times New Roman" w:hAnsi="Times New Roman"/>
                <w:sz w:val="18"/>
                <w:szCs w:val="18"/>
              </w:rPr>
              <w:t>.3.1.1</w:t>
            </w:r>
          </w:p>
        </w:tc>
      </w:tr>
      <w:tr w:rsidR="00244301" w:rsidTr="001451E8">
        <w:tc>
          <w:tcPr>
            <w:tcW w:w="817" w:type="dxa"/>
            <w:vMerge/>
            <w:tcBorders>
              <w:left w:val="single" w:sz="8" w:space="0" w:color="auto"/>
            </w:tcBorders>
          </w:tcPr>
          <w:p w:rsidR="00244301" w:rsidRPr="007F4E5A" w:rsidRDefault="00244301" w:rsidP="003A29D7">
            <w:pPr>
              <w:snapToGrid w:val="0"/>
              <w:spacing w:beforeLines="8" w:before="24" w:afterLines="8" w:after="24" w:line="240" w:lineRule="auto"/>
              <w:rPr>
                <w:rFonts w:ascii="Times New Roman" w:hAnsi="Times New Roman"/>
                <w:sz w:val="18"/>
                <w:szCs w:val="18"/>
              </w:rPr>
            </w:pPr>
          </w:p>
        </w:tc>
        <w:tc>
          <w:tcPr>
            <w:tcW w:w="1276" w:type="dxa"/>
            <w:vMerge/>
          </w:tcPr>
          <w:p w:rsidR="00244301" w:rsidRPr="007F4E5A" w:rsidRDefault="00244301" w:rsidP="003A29D7">
            <w:pPr>
              <w:snapToGrid w:val="0"/>
              <w:spacing w:beforeLines="8" w:before="24" w:afterLines="8" w:after="24" w:line="240" w:lineRule="auto"/>
              <w:rPr>
                <w:rFonts w:ascii="Times New Roman" w:hAnsi="Times New Roman"/>
                <w:sz w:val="18"/>
                <w:szCs w:val="18"/>
              </w:rPr>
            </w:pPr>
          </w:p>
        </w:tc>
        <w:tc>
          <w:tcPr>
            <w:tcW w:w="1559" w:type="dxa"/>
            <w:vAlign w:val="center"/>
          </w:tcPr>
          <w:p w:rsidR="00244301" w:rsidRPr="007F4E5A" w:rsidRDefault="00244301"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尺寸及公差</w:t>
            </w:r>
          </w:p>
        </w:tc>
        <w:tc>
          <w:tcPr>
            <w:tcW w:w="1276" w:type="dxa"/>
            <w:vAlign w:val="center"/>
          </w:tcPr>
          <w:p w:rsidR="00244301" w:rsidRPr="007F4E5A" w:rsidRDefault="00244301"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w:t>
            </w:r>
          </w:p>
        </w:tc>
        <w:tc>
          <w:tcPr>
            <w:tcW w:w="1276" w:type="dxa"/>
            <w:vAlign w:val="center"/>
          </w:tcPr>
          <w:p w:rsidR="00244301" w:rsidRPr="007F4E5A" w:rsidRDefault="00244301"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w:t>
            </w:r>
          </w:p>
        </w:tc>
        <w:tc>
          <w:tcPr>
            <w:tcW w:w="1122" w:type="dxa"/>
            <w:vAlign w:val="center"/>
          </w:tcPr>
          <w:p w:rsidR="00244301" w:rsidRPr="007F4E5A" w:rsidRDefault="00244301"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w:t>
            </w:r>
          </w:p>
        </w:tc>
        <w:tc>
          <w:tcPr>
            <w:tcW w:w="1122" w:type="dxa"/>
            <w:vAlign w:val="center"/>
          </w:tcPr>
          <w:p w:rsidR="00244301" w:rsidRPr="007F4E5A" w:rsidRDefault="00244301"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6.3.1.2</w:t>
            </w:r>
          </w:p>
        </w:tc>
        <w:tc>
          <w:tcPr>
            <w:tcW w:w="1122" w:type="dxa"/>
            <w:tcBorders>
              <w:right w:val="single" w:sz="8" w:space="0" w:color="auto"/>
            </w:tcBorders>
            <w:vAlign w:val="center"/>
          </w:tcPr>
          <w:p w:rsidR="00244301" w:rsidRPr="007F4E5A" w:rsidRDefault="00EF6E04" w:rsidP="003A29D7">
            <w:pPr>
              <w:snapToGrid w:val="0"/>
              <w:spacing w:beforeLines="8" w:before="24" w:afterLines="8" w:after="24" w:line="240" w:lineRule="auto"/>
              <w:jc w:val="center"/>
              <w:rPr>
                <w:rFonts w:ascii="Times New Roman" w:hAnsi="Times New Roman"/>
                <w:sz w:val="18"/>
                <w:szCs w:val="18"/>
              </w:rPr>
            </w:pPr>
            <w:r>
              <w:rPr>
                <w:rFonts w:ascii="Times New Roman" w:hAnsi="Times New Roman" w:hint="eastAsia"/>
                <w:sz w:val="18"/>
                <w:szCs w:val="18"/>
              </w:rPr>
              <w:t>7</w:t>
            </w:r>
            <w:r>
              <w:rPr>
                <w:rFonts w:ascii="Times New Roman" w:hAnsi="Times New Roman"/>
                <w:sz w:val="18"/>
                <w:szCs w:val="18"/>
              </w:rPr>
              <w:t>.3.1.2</w:t>
            </w:r>
          </w:p>
        </w:tc>
      </w:tr>
      <w:tr w:rsidR="00244301" w:rsidTr="001451E8">
        <w:tc>
          <w:tcPr>
            <w:tcW w:w="817" w:type="dxa"/>
            <w:vMerge/>
            <w:tcBorders>
              <w:left w:val="single" w:sz="8" w:space="0" w:color="auto"/>
            </w:tcBorders>
          </w:tcPr>
          <w:p w:rsidR="00244301" w:rsidRPr="007F4E5A" w:rsidRDefault="00244301" w:rsidP="003A29D7">
            <w:pPr>
              <w:snapToGrid w:val="0"/>
              <w:spacing w:beforeLines="8" w:before="24" w:afterLines="8" w:after="24" w:line="240" w:lineRule="auto"/>
              <w:rPr>
                <w:rFonts w:ascii="Times New Roman" w:hAnsi="Times New Roman"/>
                <w:sz w:val="18"/>
                <w:szCs w:val="18"/>
              </w:rPr>
            </w:pPr>
          </w:p>
        </w:tc>
        <w:tc>
          <w:tcPr>
            <w:tcW w:w="1276" w:type="dxa"/>
            <w:vMerge w:val="restart"/>
            <w:vAlign w:val="center"/>
          </w:tcPr>
          <w:p w:rsidR="00244301" w:rsidRPr="007F4E5A" w:rsidRDefault="00244301"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成品外护管</w:t>
            </w:r>
          </w:p>
        </w:tc>
        <w:tc>
          <w:tcPr>
            <w:tcW w:w="1559" w:type="dxa"/>
            <w:vAlign w:val="center"/>
          </w:tcPr>
          <w:p w:rsidR="00244301" w:rsidRPr="007F4E5A" w:rsidRDefault="00244301"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外观</w:t>
            </w:r>
          </w:p>
        </w:tc>
        <w:tc>
          <w:tcPr>
            <w:tcW w:w="1276" w:type="dxa"/>
            <w:vAlign w:val="center"/>
          </w:tcPr>
          <w:p w:rsidR="00244301" w:rsidRPr="007F4E5A" w:rsidRDefault="00244301"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w:t>
            </w:r>
          </w:p>
        </w:tc>
        <w:tc>
          <w:tcPr>
            <w:tcW w:w="1276" w:type="dxa"/>
            <w:vAlign w:val="center"/>
          </w:tcPr>
          <w:p w:rsidR="00244301" w:rsidRPr="007F4E5A" w:rsidRDefault="00244301"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w:t>
            </w:r>
          </w:p>
        </w:tc>
        <w:tc>
          <w:tcPr>
            <w:tcW w:w="1122" w:type="dxa"/>
            <w:vAlign w:val="center"/>
          </w:tcPr>
          <w:p w:rsidR="00244301" w:rsidRPr="007F4E5A" w:rsidRDefault="00244301"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w:t>
            </w:r>
          </w:p>
        </w:tc>
        <w:tc>
          <w:tcPr>
            <w:tcW w:w="1122" w:type="dxa"/>
            <w:vAlign w:val="center"/>
          </w:tcPr>
          <w:p w:rsidR="00244301" w:rsidRPr="007F4E5A" w:rsidRDefault="00244301"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6.3.2.1</w:t>
            </w:r>
          </w:p>
        </w:tc>
        <w:tc>
          <w:tcPr>
            <w:tcW w:w="1122" w:type="dxa"/>
            <w:tcBorders>
              <w:right w:val="single" w:sz="8" w:space="0" w:color="auto"/>
            </w:tcBorders>
            <w:vAlign w:val="center"/>
          </w:tcPr>
          <w:p w:rsidR="00244301" w:rsidRPr="007F4E5A" w:rsidRDefault="00EF6E04" w:rsidP="003A29D7">
            <w:pPr>
              <w:snapToGrid w:val="0"/>
              <w:spacing w:beforeLines="8" w:before="24" w:afterLines="8" w:after="24" w:line="240" w:lineRule="auto"/>
              <w:jc w:val="center"/>
              <w:rPr>
                <w:rFonts w:ascii="Times New Roman" w:hAnsi="Times New Roman"/>
                <w:sz w:val="18"/>
                <w:szCs w:val="18"/>
              </w:rPr>
            </w:pPr>
            <w:r>
              <w:rPr>
                <w:rFonts w:ascii="Times New Roman" w:hAnsi="Times New Roman" w:hint="eastAsia"/>
                <w:sz w:val="18"/>
                <w:szCs w:val="18"/>
              </w:rPr>
              <w:t>7</w:t>
            </w:r>
            <w:r>
              <w:rPr>
                <w:rFonts w:ascii="Times New Roman" w:hAnsi="Times New Roman"/>
                <w:sz w:val="18"/>
                <w:szCs w:val="18"/>
              </w:rPr>
              <w:t>.3.2.1</w:t>
            </w:r>
          </w:p>
        </w:tc>
      </w:tr>
      <w:tr w:rsidR="00244301" w:rsidTr="001451E8">
        <w:tc>
          <w:tcPr>
            <w:tcW w:w="817" w:type="dxa"/>
            <w:vMerge/>
            <w:tcBorders>
              <w:left w:val="single" w:sz="8" w:space="0" w:color="auto"/>
            </w:tcBorders>
          </w:tcPr>
          <w:p w:rsidR="00244301" w:rsidRPr="007F4E5A" w:rsidRDefault="00244301" w:rsidP="003A29D7">
            <w:pPr>
              <w:snapToGrid w:val="0"/>
              <w:spacing w:beforeLines="8" w:before="24" w:afterLines="8" w:after="24" w:line="240" w:lineRule="auto"/>
              <w:rPr>
                <w:rFonts w:ascii="Times New Roman" w:hAnsi="Times New Roman"/>
                <w:sz w:val="18"/>
                <w:szCs w:val="18"/>
              </w:rPr>
            </w:pPr>
          </w:p>
        </w:tc>
        <w:tc>
          <w:tcPr>
            <w:tcW w:w="1276" w:type="dxa"/>
            <w:vMerge/>
            <w:vAlign w:val="center"/>
          </w:tcPr>
          <w:p w:rsidR="00244301" w:rsidRPr="007F4E5A" w:rsidRDefault="00244301" w:rsidP="003A29D7">
            <w:pPr>
              <w:snapToGrid w:val="0"/>
              <w:spacing w:beforeLines="8" w:before="24" w:afterLines="8" w:after="24" w:line="240" w:lineRule="auto"/>
              <w:jc w:val="center"/>
              <w:rPr>
                <w:rFonts w:ascii="Times New Roman" w:hAnsi="Times New Roman"/>
                <w:sz w:val="18"/>
                <w:szCs w:val="18"/>
              </w:rPr>
            </w:pPr>
          </w:p>
        </w:tc>
        <w:tc>
          <w:tcPr>
            <w:tcW w:w="1559" w:type="dxa"/>
            <w:vAlign w:val="center"/>
          </w:tcPr>
          <w:p w:rsidR="00244301" w:rsidRPr="007F4E5A" w:rsidRDefault="00244301"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外径和最小壁厚</w:t>
            </w:r>
          </w:p>
        </w:tc>
        <w:tc>
          <w:tcPr>
            <w:tcW w:w="1276" w:type="dxa"/>
            <w:vAlign w:val="center"/>
          </w:tcPr>
          <w:p w:rsidR="00244301" w:rsidRPr="007F4E5A" w:rsidRDefault="00244301"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w:t>
            </w:r>
          </w:p>
        </w:tc>
        <w:tc>
          <w:tcPr>
            <w:tcW w:w="1276" w:type="dxa"/>
            <w:vAlign w:val="center"/>
          </w:tcPr>
          <w:p w:rsidR="00244301" w:rsidRPr="007F4E5A" w:rsidRDefault="00244301"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w:t>
            </w:r>
          </w:p>
        </w:tc>
        <w:tc>
          <w:tcPr>
            <w:tcW w:w="1122" w:type="dxa"/>
            <w:vAlign w:val="center"/>
          </w:tcPr>
          <w:p w:rsidR="00244301" w:rsidRPr="007F4E5A" w:rsidRDefault="00244301"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w:t>
            </w:r>
          </w:p>
        </w:tc>
        <w:tc>
          <w:tcPr>
            <w:tcW w:w="1122" w:type="dxa"/>
            <w:vAlign w:val="center"/>
          </w:tcPr>
          <w:p w:rsidR="00244301" w:rsidRPr="007F4E5A" w:rsidRDefault="00244301"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6.3.2.3</w:t>
            </w:r>
          </w:p>
        </w:tc>
        <w:tc>
          <w:tcPr>
            <w:tcW w:w="1122" w:type="dxa"/>
            <w:tcBorders>
              <w:right w:val="single" w:sz="8" w:space="0" w:color="auto"/>
            </w:tcBorders>
            <w:vAlign w:val="center"/>
          </w:tcPr>
          <w:p w:rsidR="00244301" w:rsidRPr="007F4E5A" w:rsidRDefault="00EF6E04" w:rsidP="003A29D7">
            <w:pPr>
              <w:snapToGrid w:val="0"/>
              <w:spacing w:beforeLines="8" w:before="24" w:afterLines="8" w:after="24" w:line="240" w:lineRule="auto"/>
              <w:jc w:val="center"/>
              <w:rPr>
                <w:rFonts w:ascii="Times New Roman" w:hAnsi="Times New Roman"/>
                <w:sz w:val="18"/>
                <w:szCs w:val="18"/>
              </w:rPr>
            </w:pPr>
            <w:r>
              <w:rPr>
                <w:rFonts w:ascii="Times New Roman" w:hAnsi="Times New Roman" w:hint="eastAsia"/>
                <w:sz w:val="18"/>
                <w:szCs w:val="18"/>
              </w:rPr>
              <w:t>7</w:t>
            </w:r>
            <w:r>
              <w:rPr>
                <w:rFonts w:ascii="Times New Roman" w:hAnsi="Times New Roman"/>
                <w:sz w:val="18"/>
                <w:szCs w:val="18"/>
              </w:rPr>
              <w:t>.3.2.2</w:t>
            </w:r>
          </w:p>
        </w:tc>
      </w:tr>
      <w:tr w:rsidR="00244301" w:rsidTr="001451E8">
        <w:tc>
          <w:tcPr>
            <w:tcW w:w="817" w:type="dxa"/>
            <w:vMerge w:val="restart"/>
            <w:tcBorders>
              <w:left w:val="single" w:sz="8" w:space="0" w:color="auto"/>
            </w:tcBorders>
            <w:vAlign w:val="center"/>
          </w:tcPr>
          <w:p w:rsidR="00244301" w:rsidRPr="007F4E5A" w:rsidRDefault="00244301" w:rsidP="003A29D7">
            <w:pPr>
              <w:tabs>
                <w:tab w:val="left" w:pos="360"/>
              </w:tabs>
              <w:adjustRightInd/>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保</w:t>
            </w:r>
          </w:p>
          <w:p w:rsidR="00244301" w:rsidRPr="007F4E5A" w:rsidRDefault="00244301" w:rsidP="003A29D7">
            <w:pPr>
              <w:tabs>
                <w:tab w:val="left" w:pos="360"/>
              </w:tabs>
              <w:adjustRightInd/>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温</w:t>
            </w:r>
          </w:p>
          <w:p w:rsidR="00244301" w:rsidRPr="007F4E5A" w:rsidRDefault="00244301"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层</w:t>
            </w:r>
          </w:p>
        </w:tc>
        <w:tc>
          <w:tcPr>
            <w:tcW w:w="2835" w:type="dxa"/>
            <w:gridSpan w:val="2"/>
            <w:vAlign w:val="center"/>
          </w:tcPr>
          <w:p w:rsidR="00244301" w:rsidRPr="007F4E5A" w:rsidRDefault="00244301"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硬质无机保温材料性能</w:t>
            </w:r>
          </w:p>
        </w:tc>
        <w:tc>
          <w:tcPr>
            <w:tcW w:w="1276" w:type="dxa"/>
            <w:vAlign w:val="center"/>
          </w:tcPr>
          <w:p w:rsidR="00244301" w:rsidRPr="007F4E5A" w:rsidRDefault="00244301"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w:t>
            </w:r>
          </w:p>
        </w:tc>
        <w:tc>
          <w:tcPr>
            <w:tcW w:w="1276" w:type="dxa"/>
            <w:vAlign w:val="center"/>
          </w:tcPr>
          <w:p w:rsidR="00244301" w:rsidRPr="007F4E5A" w:rsidRDefault="00244301"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w:t>
            </w:r>
          </w:p>
        </w:tc>
        <w:tc>
          <w:tcPr>
            <w:tcW w:w="1122" w:type="dxa"/>
            <w:vAlign w:val="center"/>
          </w:tcPr>
          <w:p w:rsidR="00244301" w:rsidRPr="007F4E5A" w:rsidRDefault="00244301"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w:t>
            </w:r>
          </w:p>
        </w:tc>
        <w:tc>
          <w:tcPr>
            <w:tcW w:w="1122" w:type="dxa"/>
            <w:vAlign w:val="center"/>
          </w:tcPr>
          <w:p w:rsidR="00244301" w:rsidRPr="007F4E5A" w:rsidRDefault="00244301"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6.4.1</w:t>
            </w:r>
          </w:p>
        </w:tc>
        <w:tc>
          <w:tcPr>
            <w:tcW w:w="1122" w:type="dxa"/>
            <w:tcBorders>
              <w:right w:val="single" w:sz="8" w:space="0" w:color="auto"/>
            </w:tcBorders>
            <w:vAlign w:val="center"/>
          </w:tcPr>
          <w:p w:rsidR="00244301" w:rsidRPr="007F4E5A" w:rsidRDefault="00EF6E04" w:rsidP="003A29D7">
            <w:pPr>
              <w:snapToGrid w:val="0"/>
              <w:spacing w:beforeLines="8" w:before="24" w:afterLines="8" w:after="24" w:line="240" w:lineRule="auto"/>
              <w:jc w:val="center"/>
              <w:rPr>
                <w:rFonts w:ascii="Times New Roman" w:hAnsi="Times New Roman"/>
                <w:sz w:val="18"/>
                <w:szCs w:val="18"/>
              </w:rPr>
            </w:pPr>
            <w:r>
              <w:rPr>
                <w:rFonts w:ascii="Times New Roman" w:hAnsi="Times New Roman" w:hint="eastAsia"/>
                <w:sz w:val="18"/>
                <w:szCs w:val="18"/>
              </w:rPr>
              <w:t>7</w:t>
            </w:r>
            <w:r>
              <w:rPr>
                <w:rFonts w:ascii="Times New Roman" w:hAnsi="Times New Roman"/>
                <w:sz w:val="18"/>
                <w:szCs w:val="18"/>
              </w:rPr>
              <w:t>.4.1</w:t>
            </w:r>
          </w:p>
        </w:tc>
      </w:tr>
      <w:tr w:rsidR="00244301" w:rsidTr="001451E8">
        <w:tc>
          <w:tcPr>
            <w:tcW w:w="817" w:type="dxa"/>
            <w:vMerge/>
            <w:tcBorders>
              <w:left w:val="single" w:sz="8" w:space="0" w:color="auto"/>
            </w:tcBorders>
          </w:tcPr>
          <w:p w:rsidR="00244301" w:rsidRPr="007F4E5A" w:rsidRDefault="00244301" w:rsidP="003A29D7">
            <w:pPr>
              <w:snapToGrid w:val="0"/>
              <w:spacing w:beforeLines="8" w:before="24" w:afterLines="8" w:after="24" w:line="240" w:lineRule="auto"/>
              <w:rPr>
                <w:rFonts w:ascii="Times New Roman" w:hAnsi="Times New Roman"/>
                <w:sz w:val="18"/>
                <w:szCs w:val="18"/>
              </w:rPr>
            </w:pPr>
          </w:p>
        </w:tc>
        <w:tc>
          <w:tcPr>
            <w:tcW w:w="2835" w:type="dxa"/>
            <w:gridSpan w:val="2"/>
            <w:vAlign w:val="center"/>
          </w:tcPr>
          <w:p w:rsidR="00244301" w:rsidRPr="007F4E5A" w:rsidRDefault="00244301"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软质无机保温材料性能</w:t>
            </w:r>
          </w:p>
        </w:tc>
        <w:tc>
          <w:tcPr>
            <w:tcW w:w="1276" w:type="dxa"/>
            <w:vAlign w:val="center"/>
          </w:tcPr>
          <w:p w:rsidR="00244301" w:rsidRPr="007F4E5A" w:rsidRDefault="00244301"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w:t>
            </w:r>
          </w:p>
        </w:tc>
        <w:tc>
          <w:tcPr>
            <w:tcW w:w="1276" w:type="dxa"/>
            <w:vAlign w:val="center"/>
          </w:tcPr>
          <w:p w:rsidR="00244301" w:rsidRPr="007F4E5A" w:rsidRDefault="00244301"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w:t>
            </w:r>
          </w:p>
        </w:tc>
        <w:tc>
          <w:tcPr>
            <w:tcW w:w="1122" w:type="dxa"/>
            <w:vAlign w:val="center"/>
          </w:tcPr>
          <w:p w:rsidR="00244301" w:rsidRPr="007F4E5A" w:rsidRDefault="00244301"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w:t>
            </w:r>
          </w:p>
        </w:tc>
        <w:tc>
          <w:tcPr>
            <w:tcW w:w="1122" w:type="dxa"/>
            <w:vAlign w:val="center"/>
          </w:tcPr>
          <w:p w:rsidR="00244301" w:rsidRPr="007F4E5A" w:rsidRDefault="00244301"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6.4.2</w:t>
            </w:r>
          </w:p>
        </w:tc>
        <w:tc>
          <w:tcPr>
            <w:tcW w:w="1122" w:type="dxa"/>
            <w:tcBorders>
              <w:right w:val="single" w:sz="8" w:space="0" w:color="auto"/>
            </w:tcBorders>
            <w:vAlign w:val="center"/>
          </w:tcPr>
          <w:p w:rsidR="00244301" w:rsidRPr="007F4E5A" w:rsidRDefault="00EF6E04" w:rsidP="003A29D7">
            <w:pPr>
              <w:snapToGrid w:val="0"/>
              <w:spacing w:beforeLines="8" w:before="24" w:afterLines="8" w:after="24" w:line="240" w:lineRule="auto"/>
              <w:jc w:val="center"/>
              <w:rPr>
                <w:rFonts w:ascii="Times New Roman" w:hAnsi="Times New Roman"/>
                <w:sz w:val="18"/>
                <w:szCs w:val="18"/>
              </w:rPr>
            </w:pPr>
            <w:r>
              <w:rPr>
                <w:rFonts w:ascii="Times New Roman" w:hAnsi="Times New Roman" w:hint="eastAsia"/>
                <w:sz w:val="18"/>
                <w:szCs w:val="18"/>
              </w:rPr>
              <w:t>7</w:t>
            </w:r>
            <w:r>
              <w:rPr>
                <w:rFonts w:ascii="Times New Roman" w:hAnsi="Times New Roman"/>
                <w:sz w:val="18"/>
                <w:szCs w:val="18"/>
              </w:rPr>
              <w:t>.4.2</w:t>
            </w:r>
          </w:p>
        </w:tc>
      </w:tr>
      <w:tr w:rsidR="00244301" w:rsidTr="001451E8">
        <w:tc>
          <w:tcPr>
            <w:tcW w:w="817" w:type="dxa"/>
            <w:vMerge/>
            <w:tcBorders>
              <w:left w:val="single" w:sz="8" w:space="0" w:color="auto"/>
            </w:tcBorders>
          </w:tcPr>
          <w:p w:rsidR="00244301" w:rsidRPr="007F4E5A" w:rsidRDefault="00244301" w:rsidP="003A29D7">
            <w:pPr>
              <w:snapToGrid w:val="0"/>
              <w:spacing w:beforeLines="8" w:before="24" w:afterLines="8" w:after="24" w:line="240" w:lineRule="auto"/>
              <w:rPr>
                <w:rFonts w:ascii="Times New Roman" w:hAnsi="Times New Roman"/>
                <w:sz w:val="18"/>
                <w:szCs w:val="18"/>
              </w:rPr>
            </w:pPr>
          </w:p>
        </w:tc>
        <w:tc>
          <w:tcPr>
            <w:tcW w:w="2835" w:type="dxa"/>
            <w:gridSpan w:val="2"/>
            <w:vAlign w:val="center"/>
          </w:tcPr>
          <w:p w:rsidR="00244301" w:rsidRPr="007F4E5A" w:rsidRDefault="00244301"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聚氨酯泡沫塑料性能</w:t>
            </w:r>
          </w:p>
        </w:tc>
        <w:tc>
          <w:tcPr>
            <w:tcW w:w="1276" w:type="dxa"/>
            <w:vAlign w:val="center"/>
          </w:tcPr>
          <w:p w:rsidR="00244301" w:rsidRPr="007F4E5A" w:rsidRDefault="00244301"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w:t>
            </w:r>
          </w:p>
        </w:tc>
        <w:tc>
          <w:tcPr>
            <w:tcW w:w="1276" w:type="dxa"/>
            <w:vAlign w:val="center"/>
          </w:tcPr>
          <w:p w:rsidR="00244301" w:rsidRPr="007F4E5A" w:rsidRDefault="00244301"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w:t>
            </w:r>
          </w:p>
        </w:tc>
        <w:tc>
          <w:tcPr>
            <w:tcW w:w="1122" w:type="dxa"/>
            <w:vAlign w:val="center"/>
          </w:tcPr>
          <w:p w:rsidR="00244301" w:rsidRPr="007F4E5A" w:rsidRDefault="00244301"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w:t>
            </w:r>
          </w:p>
        </w:tc>
        <w:tc>
          <w:tcPr>
            <w:tcW w:w="1122" w:type="dxa"/>
            <w:vAlign w:val="center"/>
          </w:tcPr>
          <w:p w:rsidR="00244301" w:rsidRPr="007F4E5A" w:rsidRDefault="00244301"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6.4.3</w:t>
            </w:r>
          </w:p>
        </w:tc>
        <w:tc>
          <w:tcPr>
            <w:tcW w:w="1122" w:type="dxa"/>
            <w:tcBorders>
              <w:right w:val="single" w:sz="8" w:space="0" w:color="auto"/>
            </w:tcBorders>
            <w:vAlign w:val="center"/>
          </w:tcPr>
          <w:p w:rsidR="00244301" w:rsidRPr="007F4E5A" w:rsidRDefault="00EF6E04" w:rsidP="003A29D7">
            <w:pPr>
              <w:snapToGrid w:val="0"/>
              <w:spacing w:beforeLines="8" w:before="24" w:afterLines="8" w:after="24" w:line="240" w:lineRule="auto"/>
              <w:jc w:val="center"/>
              <w:rPr>
                <w:rFonts w:ascii="Times New Roman" w:hAnsi="Times New Roman"/>
                <w:sz w:val="18"/>
                <w:szCs w:val="18"/>
              </w:rPr>
            </w:pPr>
            <w:r>
              <w:rPr>
                <w:rFonts w:ascii="Times New Roman" w:hAnsi="Times New Roman" w:hint="eastAsia"/>
                <w:sz w:val="18"/>
                <w:szCs w:val="18"/>
              </w:rPr>
              <w:t>7</w:t>
            </w:r>
            <w:r>
              <w:rPr>
                <w:rFonts w:ascii="Times New Roman" w:hAnsi="Times New Roman"/>
                <w:sz w:val="18"/>
                <w:szCs w:val="18"/>
              </w:rPr>
              <w:t>.4.3</w:t>
            </w:r>
          </w:p>
        </w:tc>
      </w:tr>
      <w:tr w:rsidR="00244301" w:rsidTr="001451E8">
        <w:tc>
          <w:tcPr>
            <w:tcW w:w="817" w:type="dxa"/>
            <w:vMerge/>
            <w:tcBorders>
              <w:left w:val="single" w:sz="8" w:space="0" w:color="auto"/>
            </w:tcBorders>
          </w:tcPr>
          <w:p w:rsidR="00244301" w:rsidRPr="007F4E5A" w:rsidRDefault="00244301" w:rsidP="003A29D7">
            <w:pPr>
              <w:snapToGrid w:val="0"/>
              <w:spacing w:beforeLines="8" w:before="24" w:afterLines="8" w:after="24" w:line="240" w:lineRule="auto"/>
              <w:rPr>
                <w:rFonts w:ascii="Times New Roman" w:hAnsi="Times New Roman"/>
                <w:sz w:val="18"/>
                <w:szCs w:val="18"/>
              </w:rPr>
            </w:pPr>
          </w:p>
        </w:tc>
        <w:tc>
          <w:tcPr>
            <w:tcW w:w="2835" w:type="dxa"/>
            <w:gridSpan w:val="2"/>
            <w:vAlign w:val="center"/>
          </w:tcPr>
          <w:p w:rsidR="00244301" w:rsidRPr="007F4E5A" w:rsidRDefault="00244301"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燃烧性能等级</w:t>
            </w:r>
          </w:p>
        </w:tc>
        <w:tc>
          <w:tcPr>
            <w:tcW w:w="1276" w:type="dxa"/>
            <w:vAlign w:val="center"/>
          </w:tcPr>
          <w:p w:rsidR="00244301" w:rsidRPr="007F4E5A" w:rsidRDefault="00244301"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w:t>
            </w:r>
          </w:p>
        </w:tc>
        <w:tc>
          <w:tcPr>
            <w:tcW w:w="1276" w:type="dxa"/>
            <w:vAlign w:val="center"/>
          </w:tcPr>
          <w:p w:rsidR="00244301" w:rsidRPr="007F4E5A" w:rsidRDefault="00244301"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w:t>
            </w:r>
          </w:p>
        </w:tc>
        <w:tc>
          <w:tcPr>
            <w:tcW w:w="1122" w:type="dxa"/>
            <w:vAlign w:val="center"/>
          </w:tcPr>
          <w:p w:rsidR="00244301" w:rsidRPr="007F4E5A" w:rsidRDefault="00244301"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w:t>
            </w:r>
          </w:p>
        </w:tc>
        <w:tc>
          <w:tcPr>
            <w:tcW w:w="1122" w:type="dxa"/>
            <w:vAlign w:val="center"/>
          </w:tcPr>
          <w:p w:rsidR="00244301" w:rsidRPr="007F4E5A" w:rsidRDefault="00244301"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6.4.4</w:t>
            </w:r>
          </w:p>
        </w:tc>
        <w:tc>
          <w:tcPr>
            <w:tcW w:w="1122" w:type="dxa"/>
            <w:tcBorders>
              <w:right w:val="single" w:sz="8" w:space="0" w:color="auto"/>
            </w:tcBorders>
            <w:vAlign w:val="center"/>
          </w:tcPr>
          <w:p w:rsidR="00244301" w:rsidRPr="007F4E5A" w:rsidRDefault="00EF6E04" w:rsidP="003A29D7">
            <w:pPr>
              <w:snapToGrid w:val="0"/>
              <w:spacing w:beforeLines="8" w:before="24" w:afterLines="8" w:after="24" w:line="240" w:lineRule="auto"/>
              <w:jc w:val="center"/>
              <w:rPr>
                <w:rFonts w:ascii="Times New Roman" w:hAnsi="Times New Roman"/>
                <w:sz w:val="18"/>
                <w:szCs w:val="18"/>
              </w:rPr>
            </w:pPr>
            <w:r>
              <w:rPr>
                <w:rFonts w:ascii="Times New Roman" w:hAnsi="Times New Roman" w:hint="eastAsia"/>
                <w:sz w:val="18"/>
                <w:szCs w:val="18"/>
              </w:rPr>
              <w:t>7</w:t>
            </w:r>
            <w:r>
              <w:rPr>
                <w:rFonts w:ascii="Times New Roman" w:hAnsi="Times New Roman"/>
                <w:sz w:val="18"/>
                <w:szCs w:val="18"/>
              </w:rPr>
              <w:t>.4.4</w:t>
            </w:r>
          </w:p>
        </w:tc>
      </w:tr>
      <w:tr w:rsidR="00244301" w:rsidTr="001451E8">
        <w:tc>
          <w:tcPr>
            <w:tcW w:w="817" w:type="dxa"/>
            <w:vMerge w:val="restart"/>
            <w:tcBorders>
              <w:left w:val="single" w:sz="8" w:space="0" w:color="auto"/>
            </w:tcBorders>
            <w:vAlign w:val="center"/>
          </w:tcPr>
          <w:p w:rsidR="00244301" w:rsidRPr="007F4E5A" w:rsidRDefault="00244301" w:rsidP="003A29D7">
            <w:pPr>
              <w:pStyle w:val="afffffffffffe"/>
              <w:adjustRightInd w:val="0"/>
              <w:snapToGrid w:val="0"/>
              <w:spacing w:beforeLines="8" w:before="24" w:afterLines="8" w:after="24"/>
              <w:ind w:firstLineChars="111"/>
              <w:rPr>
                <w:rFonts w:ascii="Times New Roman"/>
                <w:color w:val="000000"/>
                <w:kern w:val="2"/>
                <w:sz w:val="18"/>
                <w:szCs w:val="18"/>
              </w:rPr>
            </w:pPr>
            <w:r w:rsidRPr="007F4E5A">
              <w:rPr>
                <w:rFonts w:ascii="Times New Roman"/>
                <w:color w:val="000000"/>
                <w:kern w:val="2"/>
                <w:sz w:val="18"/>
                <w:szCs w:val="18"/>
              </w:rPr>
              <w:t>保</w:t>
            </w:r>
          </w:p>
          <w:p w:rsidR="00244301" w:rsidRPr="007F4E5A" w:rsidRDefault="00244301" w:rsidP="003A29D7">
            <w:pPr>
              <w:pStyle w:val="afffffffffffe"/>
              <w:adjustRightInd w:val="0"/>
              <w:snapToGrid w:val="0"/>
              <w:spacing w:beforeLines="8" w:before="24" w:afterLines="8" w:after="24"/>
              <w:ind w:firstLineChars="111"/>
              <w:rPr>
                <w:rFonts w:ascii="Times New Roman"/>
                <w:color w:val="000000"/>
                <w:kern w:val="2"/>
                <w:sz w:val="18"/>
                <w:szCs w:val="18"/>
              </w:rPr>
            </w:pPr>
            <w:r w:rsidRPr="007F4E5A">
              <w:rPr>
                <w:rFonts w:ascii="Times New Roman"/>
                <w:color w:val="000000"/>
                <w:kern w:val="2"/>
                <w:sz w:val="18"/>
                <w:szCs w:val="18"/>
              </w:rPr>
              <w:t>温</w:t>
            </w:r>
          </w:p>
          <w:p w:rsidR="00244301" w:rsidRPr="007F4E5A" w:rsidRDefault="00244301"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color w:val="000000"/>
                <w:sz w:val="18"/>
                <w:szCs w:val="18"/>
              </w:rPr>
              <w:t>管</w:t>
            </w:r>
          </w:p>
        </w:tc>
        <w:tc>
          <w:tcPr>
            <w:tcW w:w="2835" w:type="dxa"/>
            <w:gridSpan w:val="2"/>
            <w:vAlign w:val="center"/>
          </w:tcPr>
          <w:p w:rsidR="00244301" w:rsidRPr="007F4E5A" w:rsidRDefault="00244301"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kern w:val="0"/>
                <w:sz w:val="18"/>
                <w:szCs w:val="18"/>
              </w:rPr>
              <w:t>外观</w:t>
            </w:r>
          </w:p>
        </w:tc>
        <w:tc>
          <w:tcPr>
            <w:tcW w:w="1276" w:type="dxa"/>
            <w:vAlign w:val="center"/>
          </w:tcPr>
          <w:p w:rsidR="00244301" w:rsidRPr="007F4E5A" w:rsidRDefault="00244301"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w:t>
            </w:r>
          </w:p>
        </w:tc>
        <w:tc>
          <w:tcPr>
            <w:tcW w:w="1276" w:type="dxa"/>
            <w:vAlign w:val="center"/>
          </w:tcPr>
          <w:p w:rsidR="00244301" w:rsidRPr="007F4E5A" w:rsidRDefault="00244301"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w:t>
            </w:r>
          </w:p>
        </w:tc>
        <w:tc>
          <w:tcPr>
            <w:tcW w:w="1122" w:type="dxa"/>
            <w:vAlign w:val="center"/>
          </w:tcPr>
          <w:p w:rsidR="00244301" w:rsidRPr="007F4E5A" w:rsidRDefault="00244301"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w:t>
            </w:r>
          </w:p>
        </w:tc>
        <w:tc>
          <w:tcPr>
            <w:tcW w:w="1122" w:type="dxa"/>
            <w:vAlign w:val="center"/>
          </w:tcPr>
          <w:p w:rsidR="00244301" w:rsidRPr="007F4E5A" w:rsidRDefault="00244301"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6.5.1</w:t>
            </w:r>
          </w:p>
        </w:tc>
        <w:tc>
          <w:tcPr>
            <w:tcW w:w="1122" w:type="dxa"/>
            <w:tcBorders>
              <w:right w:val="single" w:sz="8" w:space="0" w:color="auto"/>
            </w:tcBorders>
            <w:vAlign w:val="center"/>
          </w:tcPr>
          <w:p w:rsidR="00244301" w:rsidRPr="007F4E5A" w:rsidRDefault="00EF6E04" w:rsidP="003A29D7">
            <w:pPr>
              <w:snapToGrid w:val="0"/>
              <w:spacing w:beforeLines="8" w:before="24" w:afterLines="8" w:after="24" w:line="240" w:lineRule="auto"/>
              <w:jc w:val="center"/>
              <w:rPr>
                <w:rFonts w:ascii="Times New Roman" w:hAnsi="Times New Roman"/>
                <w:sz w:val="18"/>
                <w:szCs w:val="18"/>
              </w:rPr>
            </w:pPr>
            <w:r>
              <w:rPr>
                <w:rFonts w:ascii="Times New Roman" w:hAnsi="Times New Roman" w:hint="eastAsia"/>
                <w:sz w:val="18"/>
                <w:szCs w:val="18"/>
              </w:rPr>
              <w:t>7</w:t>
            </w:r>
            <w:r>
              <w:rPr>
                <w:rFonts w:ascii="Times New Roman" w:hAnsi="Times New Roman"/>
                <w:sz w:val="18"/>
                <w:szCs w:val="18"/>
              </w:rPr>
              <w:t>.5.1</w:t>
            </w:r>
          </w:p>
        </w:tc>
      </w:tr>
      <w:tr w:rsidR="007B25D4" w:rsidTr="001451E8">
        <w:tc>
          <w:tcPr>
            <w:tcW w:w="817" w:type="dxa"/>
            <w:vMerge/>
            <w:tcBorders>
              <w:left w:val="single" w:sz="8" w:space="0" w:color="auto"/>
            </w:tcBorders>
            <w:vAlign w:val="center"/>
          </w:tcPr>
          <w:p w:rsidR="007B25D4" w:rsidRPr="007F4E5A" w:rsidRDefault="007B25D4" w:rsidP="003A29D7">
            <w:pPr>
              <w:pStyle w:val="afffffffffffe"/>
              <w:adjustRightInd w:val="0"/>
              <w:snapToGrid w:val="0"/>
              <w:spacing w:beforeLines="8" w:before="24" w:afterLines="8" w:after="24"/>
              <w:ind w:firstLineChars="111"/>
              <w:rPr>
                <w:rFonts w:ascii="Times New Roman"/>
                <w:color w:val="000000"/>
                <w:kern w:val="2"/>
                <w:sz w:val="18"/>
                <w:szCs w:val="18"/>
              </w:rPr>
            </w:pPr>
          </w:p>
        </w:tc>
        <w:tc>
          <w:tcPr>
            <w:tcW w:w="2835" w:type="dxa"/>
            <w:gridSpan w:val="2"/>
            <w:vAlign w:val="center"/>
          </w:tcPr>
          <w:p w:rsidR="007B25D4" w:rsidRPr="007F4E5A" w:rsidRDefault="007B25D4" w:rsidP="003A29D7">
            <w:pPr>
              <w:snapToGrid w:val="0"/>
              <w:spacing w:beforeLines="8" w:before="24" w:afterLines="8" w:after="24" w:line="240" w:lineRule="auto"/>
              <w:jc w:val="center"/>
              <w:rPr>
                <w:rFonts w:ascii="Times New Roman" w:hAnsi="Times New Roman"/>
                <w:kern w:val="0"/>
                <w:sz w:val="18"/>
                <w:szCs w:val="18"/>
              </w:rPr>
            </w:pPr>
            <w:r w:rsidRPr="007F4E5A">
              <w:rPr>
                <w:rFonts w:ascii="Times New Roman" w:hAnsi="Times New Roman"/>
                <w:kern w:val="0"/>
                <w:sz w:val="18"/>
                <w:szCs w:val="18"/>
              </w:rPr>
              <w:t>保温层厚度</w:t>
            </w:r>
          </w:p>
        </w:tc>
        <w:tc>
          <w:tcPr>
            <w:tcW w:w="1276" w:type="dxa"/>
            <w:vAlign w:val="center"/>
          </w:tcPr>
          <w:p w:rsidR="007B25D4" w:rsidRPr="007F4E5A" w:rsidRDefault="007B25D4"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w:t>
            </w:r>
          </w:p>
        </w:tc>
        <w:tc>
          <w:tcPr>
            <w:tcW w:w="1276" w:type="dxa"/>
            <w:vAlign w:val="center"/>
          </w:tcPr>
          <w:p w:rsidR="007B25D4" w:rsidRPr="007F4E5A" w:rsidRDefault="007B25D4"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w:t>
            </w:r>
          </w:p>
        </w:tc>
        <w:tc>
          <w:tcPr>
            <w:tcW w:w="1122" w:type="dxa"/>
            <w:vAlign w:val="center"/>
          </w:tcPr>
          <w:p w:rsidR="007B25D4" w:rsidRPr="007F4E5A" w:rsidRDefault="007B25D4"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w:t>
            </w:r>
          </w:p>
        </w:tc>
        <w:tc>
          <w:tcPr>
            <w:tcW w:w="1122" w:type="dxa"/>
            <w:vAlign w:val="center"/>
          </w:tcPr>
          <w:p w:rsidR="007B25D4" w:rsidRPr="007F4E5A" w:rsidRDefault="0015404A"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6.5.2</w:t>
            </w:r>
          </w:p>
        </w:tc>
        <w:tc>
          <w:tcPr>
            <w:tcW w:w="1122" w:type="dxa"/>
            <w:tcBorders>
              <w:right w:val="single" w:sz="8" w:space="0" w:color="auto"/>
            </w:tcBorders>
            <w:vAlign w:val="center"/>
          </w:tcPr>
          <w:p w:rsidR="007B25D4" w:rsidRPr="007F4E5A" w:rsidRDefault="00EF6E04" w:rsidP="003A29D7">
            <w:pPr>
              <w:snapToGrid w:val="0"/>
              <w:spacing w:beforeLines="8" w:before="24" w:afterLines="8" w:after="24" w:line="240" w:lineRule="auto"/>
              <w:jc w:val="center"/>
              <w:rPr>
                <w:rFonts w:ascii="Times New Roman" w:hAnsi="Times New Roman"/>
                <w:sz w:val="18"/>
                <w:szCs w:val="18"/>
              </w:rPr>
            </w:pPr>
            <w:r>
              <w:rPr>
                <w:rFonts w:ascii="Times New Roman" w:hAnsi="Times New Roman" w:hint="eastAsia"/>
                <w:sz w:val="18"/>
                <w:szCs w:val="18"/>
              </w:rPr>
              <w:t>7</w:t>
            </w:r>
            <w:r>
              <w:rPr>
                <w:rFonts w:ascii="Times New Roman" w:hAnsi="Times New Roman"/>
                <w:sz w:val="18"/>
                <w:szCs w:val="18"/>
              </w:rPr>
              <w:t>.5.2</w:t>
            </w:r>
          </w:p>
        </w:tc>
      </w:tr>
      <w:tr w:rsidR="00244301" w:rsidTr="001451E8">
        <w:tc>
          <w:tcPr>
            <w:tcW w:w="817" w:type="dxa"/>
            <w:vMerge/>
            <w:tcBorders>
              <w:left w:val="single" w:sz="8" w:space="0" w:color="auto"/>
            </w:tcBorders>
          </w:tcPr>
          <w:p w:rsidR="00244301" w:rsidRPr="007F4E5A" w:rsidRDefault="00244301" w:rsidP="003A29D7">
            <w:pPr>
              <w:snapToGrid w:val="0"/>
              <w:spacing w:beforeLines="8" w:before="24" w:afterLines="8" w:after="24" w:line="240" w:lineRule="auto"/>
              <w:rPr>
                <w:rFonts w:ascii="Times New Roman" w:hAnsi="Times New Roman"/>
                <w:sz w:val="18"/>
                <w:szCs w:val="18"/>
              </w:rPr>
            </w:pPr>
          </w:p>
        </w:tc>
        <w:tc>
          <w:tcPr>
            <w:tcW w:w="2835" w:type="dxa"/>
            <w:gridSpan w:val="2"/>
            <w:vAlign w:val="center"/>
          </w:tcPr>
          <w:p w:rsidR="00244301" w:rsidRPr="007F4E5A" w:rsidRDefault="00244301"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kern w:val="0"/>
                <w:sz w:val="18"/>
                <w:szCs w:val="18"/>
              </w:rPr>
              <w:t>管端垂直度</w:t>
            </w:r>
          </w:p>
        </w:tc>
        <w:tc>
          <w:tcPr>
            <w:tcW w:w="1276" w:type="dxa"/>
            <w:vAlign w:val="center"/>
          </w:tcPr>
          <w:p w:rsidR="00244301" w:rsidRPr="007F4E5A" w:rsidRDefault="00244301"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w:t>
            </w:r>
          </w:p>
        </w:tc>
        <w:tc>
          <w:tcPr>
            <w:tcW w:w="1276" w:type="dxa"/>
            <w:vAlign w:val="center"/>
          </w:tcPr>
          <w:p w:rsidR="00244301" w:rsidRPr="007F4E5A" w:rsidRDefault="00244301"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w:t>
            </w:r>
          </w:p>
        </w:tc>
        <w:tc>
          <w:tcPr>
            <w:tcW w:w="1122" w:type="dxa"/>
            <w:vAlign w:val="center"/>
          </w:tcPr>
          <w:p w:rsidR="00244301" w:rsidRPr="007F4E5A" w:rsidRDefault="00244301"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w:t>
            </w:r>
          </w:p>
        </w:tc>
        <w:tc>
          <w:tcPr>
            <w:tcW w:w="1122" w:type="dxa"/>
            <w:vAlign w:val="center"/>
          </w:tcPr>
          <w:p w:rsidR="00244301" w:rsidRPr="007F4E5A" w:rsidRDefault="00244301"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6.5.</w:t>
            </w:r>
            <w:r w:rsidR="0015404A" w:rsidRPr="007F4E5A">
              <w:rPr>
                <w:rFonts w:ascii="Times New Roman" w:hAnsi="Times New Roman"/>
                <w:sz w:val="18"/>
                <w:szCs w:val="18"/>
              </w:rPr>
              <w:t>3</w:t>
            </w:r>
          </w:p>
        </w:tc>
        <w:tc>
          <w:tcPr>
            <w:tcW w:w="1122" w:type="dxa"/>
            <w:tcBorders>
              <w:right w:val="single" w:sz="8" w:space="0" w:color="auto"/>
            </w:tcBorders>
            <w:vAlign w:val="center"/>
          </w:tcPr>
          <w:p w:rsidR="00244301" w:rsidRPr="007F4E5A" w:rsidRDefault="00EF6E04" w:rsidP="003A29D7">
            <w:pPr>
              <w:snapToGrid w:val="0"/>
              <w:spacing w:beforeLines="8" w:before="24" w:afterLines="8" w:after="24" w:line="240" w:lineRule="auto"/>
              <w:jc w:val="center"/>
              <w:rPr>
                <w:rFonts w:ascii="Times New Roman" w:hAnsi="Times New Roman"/>
                <w:sz w:val="18"/>
                <w:szCs w:val="18"/>
              </w:rPr>
            </w:pPr>
            <w:r>
              <w:rPr>
                <w:rFonts w:ascii="Times New Roman" w:hAnsi="Times New Roman" w:hint="eastAsia"/>
                <w:sz w:val="18"/>
                <w:szCs w:val="18"/>
              </w:rPr>
              <w:t>7</w:t>
            </w:r>
            <w:r>
              <w:rPr>
                <w:rFonts w:ascii="Times New Roman" w:hAnsi="Times New Roman"/>
                <w:sz w:val="18"/>
                <w:szCs w:val="18"/>
              </w:rPr>
              <w:t>.5.3</w:t>
            </w:r>
          </w:p>
        </w:tc>
      </w:tr>
      <w:tr w:rsidR="00244301" w:rsidTr="001451E8">
        <w:tc>
          <w:tcPr>
            <w:tcW w:w="817" w:type="dxa"/>
            <w:vMerge/>
            <w:tcBorders>
              <w:left w:val="single" w:sz="8" w:space="0" w:color="auto"/>
            </w:tcBorders>
          </w:tcPr>
          <w:p w:rsidR="00244301" w:rsidRPr="007F4E5A" w:rsidRDefault="00244301" w:rsidP="003A29D7">
            <w:pPr>
              <w:snapToGrid w:val="0"/>
              <w:spacing w:beforeLines="8" w:before="24" w:afterLines="8" w:after="24" w:line="240" w:lineRule="auto"/>
              <w:rPr>
                <w:rFonts w:ascii="Times New Roman" w:hAnsi="Times New Roman"/>
                <w:sz w:val="18"/>
                <w:szCs w:val="18"/>
              </w:rPr>
            </w:pPr>
          </w:p>
        </w:tc>
        <w:tc>
          <w:tcPr>
            <w:tcW w:w="2835" w:type="dxa"/>
            <w:gridSpan w:val="2"/>
            <w:vAlign w:val="center"/>
          </w:tcPr>
          <w:p w:rsidR="00244301" w:rsidRPr="007F4E5A" w:rsidRDefault="00244301"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kern w:val="0"/>
                <w:sz w:val="18"/>
                <w:szCs w:val="18"/>
              </w:rPr>
              <w:t>挤压变形</w:t>
            </w:r>
          </w:p>
        </w:tc>
        <w:tc>
          <w:tcPr>
            <w:tcW w:w="1276" w:type="dxa"/>
            <w:vAlign w:val="center"/>
          </w:tcPr>
          <w:p w:rsidR="00244301" w:rsidRPr="007F4E5A" w:rsidRDefault="00244301"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w:t>
            </w:r>
          </w:p>
        </w:tc>
        <w:tc>
          <w:tcPr>
            <w:tcW w:w="1276" w:type="dxa"/>
            <w:vAlign w:val="center"/>
          </w:tcPr>
          <w:p w:rsidR="00244301" w:rsidRPr="007F4E5A" w:rsidRDefault="00244301"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w:t>
            </w:r>
          </w:p>
        </w:tc>
        <w:tc>
          <w:tcPr>
            <w:tcW w:w="1122" w:type="dxa"/>
            <w:vAlign w:val="center"/>
          </w:tcPr>
          <w:p w:rsidR="00244301" w:rsidRPr="007F4E5A" w:rsidRDefault="00244301"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w:t>
            </w:r>
          </w:p>
        </w:tc>
        <w:tc>
          <w:tcPr>
            <w:tcW w:w="1122" w:type="dxa"/>
            <w:vAlign w:val="center"/>
          </w:tcPr>
          <w:p w:rsidR="00244301" w:rsidRPr="007F4E5A" w:rsidRDefault="00244301"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6.5.</w:t>
            </w:r>
            <w:r w:rsidR="0015404A" w:rsidRPr="007F4E5A">
              <w:rPr>
                <w:rFonts w:ascii="Times New Roman" w:hAnsi="Times New Roman"/>
                <w:sz w:val="18"/>
                <w:szCs w:val="18"/>
              </w:rPr>
              <w:t>4</w:t>
            </w:r>
          </w:p>
        </w:tc>
        <w:tc>
          <w:tcPr>
            <w:tcW w:w="1122" w:type="dxa"/>
            <w:tcBorders>
              <w:right w:val="single" w:sz="8" w:space="0" w:color="auto"/>
            </w:tcBorders>
            <w:vAlign w:val="center"/>
          </w:tcPr>
          <w:p w:rsidR="00244301" w:rsidRPr="007F4E5A" w:rsidRDefault="00EF6E04" w:rsidP="003A29D7">
            <w:pPr>
              <w:snapToGrid w:val="0"/>
              <w:spacing w:beforeLines="8" w:before="24" w:afterLines="8" w:after="24" w:line="240" w:lineRule="auto"/>
              <w:jc w:val="center"/>
              <w:rPr>
                <w:rFonts w:ascii="Times New Roman" w:hAnsi="Times New Roman"/>
                <w:sz w:val="18"/>
                <w:szCs w:val="18"/>
              </w:rPr>
            </w:pPr>
            <w:r>
              <w:rPr>
                <w:rFonts w:ascii="Times New Roman" w:hAnsi="Times New Roman" w:hint="eastAsia"/>
                <w:sz w:val="18"/>
                <w:szCs w:val="18"/>
              </w:rPr>
              <w:t>7</w:t>
            </w:r>
            <w:r>
              <w:rPr>
                <w:rFonts w:ascii="Times New Roman" w:hAnsi="Times New Roman"/>
                <w:sz w:val="18"/>
                <w:szCs w:val="18"/>
              </w:rPr>
              <w:t>.5.4</w:t>
            </w:r>
          </w:p>
        </w:tc>
      </w:tr>
      <w:tr w:rsidR="00244301" w:rsidTr="001451E8">
        <w:tc>
          <w:tcPr>
            <w:tcW w:w="817" w:type="dxa"/>
            <w:vMerge/>
            <w:tcBorders>
              <w:left w:val="single" w:sz="8" w:space="0" w:color="auto"/>
            </w:tcBorders>
          </w:tcPr>
          <w:p w:rsidR="00244301" w:rsidRPr="007F4E5A" w:rsidRDefault="00244301" w:rsidP="003A29D7">
            <w:pPr>
              <w:snapToGrid w:val="0"/>
              <w:spacing w:beforeLines="8" w:before="24" w:afterLines="8" w:after="24" w:line="240" w:lineRule="auto"/>
              <w:rPr>
                <w:rFonts w:ascii="Times New Roman" w:hAnsi="Times New Roman"/>
                <w:sz w:val="18"/>
                <w:szCs w:val="18"/>
              </w:rPr>
            </w:pPr>
          </w:p>
        </w:tc>
        <w:tc>
          <w:tcPr>
            <w:tcW w:w="2835" w:type="dxa"/>
            <w:gridSpan w:val="2"/>
            <w:vAlign w:val="center"/>
          </w:tcPr>
          <w:p w:rsidR="00244301" w:rsidRPr="007F4E5A" w:rsidRDefault="00244301"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kern w:val="0"/>
                <w:sz w:val="18"/>
                <w:szCs w:val="18"/>
              </w:rPr>
              <w:t>焊接预留段长度</w:t>
            </w:r>
          </w:p>
        </w:tc>
        <w:tc>
          <w:tcPr>
            <w:tcW w:w="1276" w:type="dxa"/>
            <w:vAlign w:val="center"/>
          </w:tcPr>
          <w:p w:rsidR="00244301" w:rsidRPr="007F4E5A" w:rsidRDefault="00244301"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w:t>
            </w:r>
          </w:p>
        </w:tc>
        <w:tc>
          <w:tcPr>
            <w:tcW w:w="1276" w:type="dxa"/>
            <w:vAlign w:val="center"/>
          </w:tcPr>
          <w:p w:rsidR="00244301" w:rsidRPr="007F4E5A" w:rsidRDefault="00244301"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w:t>
            </w:r>
          </w:p>
        </w:tc>
        <w:tc>
          <w:tcPr>
            <w:tcW w:w="1122" w:type="dxa"/>
            <w:vAlign w:val="center"/>
          </w:tcPr>
          <w:p w:rsidR="00244301" w:rsidRPr="007F4E5A" w:rsidRDefault="00244301"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w:t>
            </w:r>
          </w:p>
        </w:tc>
        <w:tc>
          <w:tcPr>
            <w:tcW w:w="1122" w:type="dxa"/>
            <w:vAlign w:val="center"/>
          </w:tcPr>
          <w:p w:rsidR="00244301" w:rsidRPr="007F4E5A" w:rsidRDefault="00244301"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6.5.</w:t>
            </w:r>
            <w:r w:rsidR="0015404A" w:rsidRPr="007F4E5A">
              <w:rPr>
                <w:rFonts w:ascii="Times New Roman" w:hAnsi="Times New Roman"/>
                <w:sz w:val="18"/>
                <w:szCs w:val="18"/>
              </w:rPr>
              <w:t>5</w:t>
            </w:r>
          </w:p>
        </w:tc>
        <w:tc>
          <w:tcPr>
            <w:tcW w:w="1122" w:type="dxa"/>
            <w:tcBorders>
              <w:right w:val="single" w:sz="8" w:space="0" w:color="auto"/>
            </w:tcBorders>
            <w:vAlign w:val="center"/>
          </w:tcPr>
          <w:p w:rsidR="00244301" w:rsidRPr="007F4E5A" w:rsidRDefault="00EF6E04" w:rsidP="003A29D7">
            <w:pPr>
              <w:snapToGrid w:val="0"/>
              <w:spacing w:beforeLines="8" w:before="24" w:afterLines="8" w:after="24" w:line="240" w:lineRule="auto"/>
              <w:jc w:val="center"/>
              <w:rPr>
                <w:rFonts w:ascii="Times New Roman" w:hAnsi="Times New Roman"/>
                <w:sz w:val="18"/>
                <w:szCs w:val="18"/>
              </w:rPr>
            </w:pPr>
            <w:r>
              <w:rPr>
                <w:rFonts w:ascii="Times New Roman" w:hAnsi="Times New Roman" w:hint="eastAsia"/>
                <w:sz w:val="18"/>
                <w:szCs w:val="18"/>
              </w:rPr>
              <w:t>7</w:t>
            </w:r>
            <w:r>
              <w:rPr>
                <w:rFonts w:ascii="Times New Roman" w:hAnsi="Times New Roman"/>
                <w:sz w:val="18"/>
                <w:szCs w:val="18"/>
              </w:rPr>
              <w:t>.5.5</w:t>
            </w:r>
          </w:p>
        </w:tc>
      </w:tr>
      <w:tr w:rsidR="00244301" w:rsidTr="001451E8">
        <w:tc>
          <w:tcPr>
            <w:tcW w:w="817" w:type="dxa"/>
            <w:vMerge/>
            <w:tcBorders>
              <w:left w:val="single" w:sz="8" w:space="0" w:color="auto"/>
            </w:tcBorders>
          </w:tcPr>
          <w:p w:rsidR="00244301" w:rsidRPr="007F4E5A" w:rsidRDefault="00244301" w:rsidP="003A29D7">
            <w:pPr>
              <w:snapToGrid w:val="0"/>
              <w:spacing w:beforeLines="8" w:before="24" w:afterLines="8" w:after="24" w:line="240" w:lineRule="auto"/>
              <w:rPr>
                <w:rFonts w:ascii="Times New Roman" w:hAnsi="Times New Roman"/>
                <w:sz w:val="18"/>
                <w:szCs w:val="18"/>
              </w:rPr>
            </w:pPr>
          </w:p>
        </w:tc>
        <w:tc>
          <w:tcPr>
            <w:tcW w:w="2835" w:type="dxa"/>
            <w:gridSpan w:val="2"/>
            <w:vAlign w:val="center"/>
          </w:tcPr>
          <w:p w:rsidR="00244301" w:rsidRPr="007F4E5A" w:rsidRDefault="00244301"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kern w:val="0"/>
                <w:sz w:val="18"/>
                <w:szCs w:val="18"/>
              </w:rPr>
              <w:t>错缝、压缝距离</w:t>
            </w:r>
          </w:p>
        </w:tc>
        <w:tc>
          <w:tcPr>
            <w:tcW w:w="1276" w:type="dxa"/>
            <w:vAlign w:val="center"/>
          </w:tcPr>
          <w:p w:rsidR="00244301" w:rsidRPr="007F4E5A" w:rsidRDefault="00244301"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w:t>
            </w:r>
          </w:p>
        </w:tc>
        <w:tc>
          <w:tcPr>
            <w:tcW w:w="1276" w:type="dxa"/>
            <w:vAlign w:val="center"/>
          </w:tcPr>
          <w:p w:rsidR="00244301" w:rsidRPr="007F4E5A" w:rsidRDefault="00244301"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w:t>
            </w:r>
          </w:p>
        </w:tc>
        <w:tc>
          <w:tcPr>
            <w:tcW w:w="1122" w:type="dxa"/>
            <w:vAlign w:val="center"/>
          </w:tcPr>
          <w:p w:rsidR="00244301" w:rsidRPr="007F4E5A" w:rsidRDefault="00244301"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w:t>
            </w:r>
          </w:p>
        </w:tc>
        <w:tc>
          <w:tcPr>
            <w:tcW w:w="1122" w:type="dxa"/>
            <w:vAlign w:val="center"/>
          </w:tcPr>
          <w:p w:rsidR="00244301" w:rsidRPr="007F4E5A" w:rsidRDefault="00244301"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6.5.</w:t>
            </w:r>
            <w:r w:rsidR="0015404A" w:rsidRPr="007F4E5A">
              <w:rPr>
                <w:rFonts w:ascii="Times New Roman" w:hAnsi="Times New Roman"/>
                <w:sz w:val="18"/>
                <w:szCs w:val="18"/>
              </w:rPr>
              <w:t>6</w:t>
            </w:r>
          </w:p>
        </w:tc>
        <w:tc>
          <w:tcPr>
            <w:tcW w:w="1122" w:type="dxa"/>
            <w:tcBorders>
              <w:right w:val="single" w:sz="8" w:space="0" w:color="auto"/>
            </w:tcBorders>
            <w:vAlign w:val="center"/>
          </w:tcPr>
          <w:p w:rsidR="00244301" w:rsidRPr="007F4E5A" w:rsidRDefault="00EF6E04" w:rsidP="003A29D7">
            <w:pPr>
              <w:snapToGrid w:val="0"/>
              <w:spacing w:beforeLines="8" w:before="24" w:afterLines="8" w:after="24" w:line="240" w:lineRule="auto"/>
              <w:jc w:val="center"/>
              <w:rPr>
                <w:rFonts w:ascii="Times New Roman" w:hAnsi="Times New Roman"/>
                <w:sz w:val="18"/>
                <w:szCs w:val="18"/>
              </w:rPr>
            </w:pPr>
            <w:r>
              <w:rPr>
                <w:rFonts w:ascii="Times New Roman" w:hAnsi="Times New Roman" w:hint="eastAsia"/>
                <w:sz w:val="18"/>
                <w:szCs w:val="18"/>
              </w:rPr>
              <w:t>7</w:t>
            </w:r>
            <w:r>
              <w:rPr>
                <w:rFonts w:ascii="Times New Roman" w:hAnsi="Times New Roman"/>
                <w:sz w:val="18"/>
                <w:szCs w:val="18"/>
              </w:rPr>
              <w:t>.5.6</w:t>
            </w:r>
          </w:p>
        </w:tc>
      </w:tr>
      <w:tr w:rsidR="00244301" w:rsidTr="001451E8">
        <w:tc>
          <w:tcPr>
            <w:tcW w:w="817" w:type="dxa"/>
            <w:vMerge/>
            <w:tcBorders>
              <w:left w:val="single" w:sz="8" w:space="0" w:color="auto"/>
            </w:tcBorders>
          </w:tcPr>
          <w:p w:rsidR="00244301" w:rsidRPr="007F4E5A" w:rsidRDefault="00244301" w:rsidP="003A29D7">
            <w:pPr>
              <w:snapToGrid w:val="0"/>
              <w:spacing w:beforeLines="8" w:before="24" w:afterLines="8" w:after="24" w:line="240" w:lineRule="auto"/>
              <w:rPr>
                <w:rFonts w:ascii="Times New Roman" w:hAnsi="Times New Roman"/>
                <w:sz w:val="18"/>
                <w:szCs w:val="18"/>
              </w:rPr>
            </w:pPr>
          </w:p>
        </w:tc>
        <w:tc>
          <w:tcPr>
            <w:tcW w:w="2835" w:type="dxa"/>
            <w:gridSpan w:val="2"/>
            <w:vAlign w:val="center"/>
          </w:tcPr>
          <w:p w:rsidR="00244301" w:rsidRPr="007F4E5A" w:rsidRDefault="00244301"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kern w:val="0"/>
                <w:sz w:val="18"/>
                <w:szCs w:val="18"/>
              </w:rPr>
              <w:t>轴线偏心距</w:t>
            </w:r>
          </w:p>
        </w:tc>
        <w:tc>
          <w:tcPr>
            <w:tcW w:w="1276" w:type="dxa"/>
            <w:vAlign w:val="center"/>
          </w:tcPr>
          <w:p w:rsidR="00244301" w:rsidRPr="007F4E5A" w:rsidRDefault="00244301"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w:t>
            </w:r>
          </w:p>
        </w:tc>
        <w:tc>
          <w:tcPr>
            <w:tcW w:w="1276" w:type="dxa"/>
            <w:vAlign w:val="center"/>
          </w:tcPr>
          <w:p w:rsidR="00244301" w:rsidRPr="007F4E5A" w:rsidRDefault="00244301"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w:t>
            </w:r>
          </w:p>
        </w:tc>
        <w:tc>
          <w:tcPr>
            <w:tcW w:w="1122" w:type="dxa"/>
            <w:vAlign w:val="center"/>
          </w:tcPr>
          <w:p w:rsidR="00244301" w:rsidRPr="007F4E5A" w:rsidRDefault="00244301"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w:t>
            </w:r>
          </w:p>
        </w:tc>
        <w:tc>
          <w:tcPr>
            <w:tcW w:w="1122" w:type="dxa"/>
            <w:vAlign w:val="center"/>
          </w:tcPr>
          <w:p w:rsidR="00244301" w:rsidRPr="007F4E5A" w:rsidRDefault="00244301"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6.5.</w:t>
            </w:r>
            <w:r w:rsidR="0015404A" w:rsidRPr="007F4E5A">
              <w:rPr>
                <w:rFonts w:ascii="Times New Roman" w:hAnsi="Times New Roman"/>
                <w:sz w:val="18"/>
                <w:szCs w:val="18"/>
              </w:rPr>
              <w:t>7</w:t>
            </w:r>
          </w:p>
        </w:tc>
        <w:tc>
          <w:tcPr>
            <w:tcW w:w="1122" w:type="dxa"/>
            <w:tcBorders>
              <w:right w:val="single" w:sz="8" w:space="0" w:color="auto"/>
            </w:tcBorders>
            <w:vAlign w:val="center"/>
          </w:tcPr>
          <w:p w:rsidR="00244301" w:rsidRPr="007F4E5A" w:rsidRDefault="00EF6E04" w:rsidP="003A29D7">
            <w:pPr>
              <w:snapToGrid w:val="0"/>
              <w:spacing w:beforeLines="8" w:before="24" w:afterLines="8" w:after="24" w:line="240" w:lineRule="auto"/>
              <w:jc w:val="center"/>
              <w:rPr>
                <w:rFonts w:ascii="Times New Roman" w:hAnsi="Times New Roman"/>
                <w:sz w:val="18"/>
                <w:szCs w:val="18"/>
              </w:rPr>
            </w:pPr>
            <w:r>
              <w:rPr>
                <w:rFonts w:ascii="Times New Roman" w:hAnsi="Times New Roman" w:hint="eastAsia"/>
                <w:sz w:val="18"/>
                <w:szCs w:val="18"/>
              </w:rPr>
              <w:t>7</w:t>
            </w:r>
            <w:r>
              <w:rPr>
                <w:rFonts w:ascii="Times New Roman" w:hAnsi="Times New Roman"/>
                <w:sz w:val="18"/>
                <w:szCs w:val="18"/>
              </w:rPr>
              <w:t>.5.7</w:t>
            </w:r>
          </w:p>
        </w:tc>
      </w:tr>
      <w:tr w:rsidR="00244301" w:rsidTr="001451E8">
        <w:tc>
          <w:tcPr>
            <w:tcW w:w="817" w:type="dxa"/>
            <w:vMerge/>
            <w:tcBorders>
              <w:left w:val="single" w:sz="8" w:space="0" w:color="auto"/>
            </w:tcBorders>
          </w:tcPr>
          <w:p w:rsidR="00244301" w:rsidRPr="007F4E5A" w:rsidRDefault="00244301" w:rsidP="003A29D7">
            <w:pPr>
              <w:snapToGrid w:val="0"/>
              <w:spacing w:beforeLines="8" w:before="24" w:afterLines="8" w:after="24" w:line="240" w:lineRule="auto"/>
              <w:rPr>
                <w:rFonts w:ascii="Times New Roman" w:hAnsi="Times New Roman"/>
                <w:sz w:val="18"/>
                <w:szCs w:val="18"/>
              </w:rPr>
            </w:pPr>
          </w:p>
        </w:tc>
        <w:tc>
          <w:tcPr>
            <w:tcW w:w="2835" w:type="dxa"/>
            <w:gridSpan w:val="2"/>
            <w:vAlign w:val="center"/>
          </w:tcPr>
          <w:p w:rsidR="00244301" w:rsidRPr="007F4E5A" w:rsidRDefault="00244301"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kern w:val="0"/>
                <w:sz w:val="18"/>
                <w:szCs w:val="18"/>
              </w:rPr>
              <w:t>最大允许散热损失</w:t>
            </w:r>
          </w:p>
        </w:tc>
        <w:tc>
          <w:tcPr>
            <w:tcW w:w="1276" w:type="dxa"/>
            <w:vAlign w:val="center"/>
          </w:tcPr>
          <w:p w:rsidR="00244301" w:rsidRPr="007F4E5A" w:rsidRDefault="00244301"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w:t>
            </w:r>
          </w:p>
        </w:tc>
        <w:tc>
          <w:tcPr>
            <w:tcW w:w="1276" w:type="dxa"/>
            <w:vAlign w:val="center"/>
          </w:tcPr>
          <w:p w:rsidR="00244301" w:rsidRPr="007F4E5A" w:rsidRDefault="00244301"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w:t>
            </w:r>
          </w:p>
        </w:tc>
        <w:tc>
          <w:tcPr>
            <w:tcW w:w="1122" w:type="dxa"/>
            <w:vAlign w:val="center"/>
          </w:tcPr>
          <w:p w:rsidR="00244301" w:rsidRPr="007F4E5A" w:rsidRDefault="00244301"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w:t>
            </w:r>
          </w:p>
        </w:tc>
        <w:tc>
          <w:tcPr>
            <w:tcW w:w="1122" w:type="dxa"/>
            <w:vAlign w:val="center"/>
          </w:tcPr>
          <w:p w:rsidR="00244301" w:rsidRPr="007F4E5A" w:rsidRDefault="00244301"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6.5.</w:t>
            </w:r>
            <w:r w:rsidR="0015404A" w:rsidRPr="007F4E5A">
              <w:rPr>
                <w:rFonts w:ascii="Times New Roman" w:hAnsi="Times New Roman"/>
                <w:sz w:val="18"/>
                <w:szCs w:val="18"/>
              </w:rPr>
              <w:t>8</w:t>
            </w:r>
          </w:p>
        </w:tc>
        <w:tc>
          <w:tcPr>
            <w:tcW w:w="1122" w:type="dxa"/>
            <w:tcBorders>
              <w:right w:val="single" w:sz="8" w:space="0" w:color="auto"/>
            </w:tcBorders>
            <w:vAlign w:val="center"/>
          </w:tcPr>
          <w:p w:rsidR="00244301" w:rsidRPr="007F4E5A" w:rsidRDefault="00EF6E04" w:rsidP="003A29D7">
            <w:pPr>
              <w:snapToGrid w:val="0"/>
              <w:spacing w:beforeLines="8" w:before="24" w:afterLines="8" w:after="24" w:line="240" w:lineRule="auto"/>
              <w:jc w:val="center"/>
              <w:rPr>
                <w:rFonts w:ascii="Times New Roman" w:hAnsi="Times New Roman"/>
                <w:sz w:val="18"/>
                <w:szCs w:val="18"/>
              </w:rPr>
            </w:pPr>
            <w:r>
              <w:rPr>
                <w:rFonts w:ascii="Times New Roman" w:hAnsi="Times New Roman" w:hint="eastAsia"/>
                <w:sz w:val="18"/>
                <w:szCs w:val="18"/>
              </w:rPr>
              <w:t>7</w:t>
            </w:r>
            <w:r>
              <w:rPr>
                <w:rFonts w:ascii="Times New Roman" w:hAnsi="Times New Roman"/>
                <w:sz w:val="18"/>
                <w:szCs w:val="18"/>
              </w:rPr>
              <w:t>.5.8</w:t>
            </w:r>
          </w:p>
        </w:tc>
      </w:tr>
      <w:tr w:rsidR="0015404A" w:rsidTr="001451E8">
        <w:tc>
          <w:tcPr>
            <w:tcW w:w="817" w:type="dxa"/>
            <w:vMerge w:val="restart"/>
            <w:tcBorders>
              <w:left w:val="single" w:sz="8" w:space="0" w:color="auto"/>
            </w:tcBorders>
            <w:vAlign w:val="center"/>
          </w:tcPr>
          <w:p w:rsidR="0015404A" w:rsidRPr="007F4E5A" w:rsidRDefault="0015404A"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保</w:t>
            </w:r>
          </w:p>
          <w:p w:rsidR="0015404A" w:rsidRPr="007F4E5A" w:rsidRDefault="0015404A"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温</w:t>
            </w:r>
          </w:p>
          <w:p w:rsidR="0015404A" w:rsidRPr="007F4E5A" w:rsidRDefault="0015404A"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管</w:t>
            </w:r>
          </w:p>
          <w:p w:rsidR="0015404A" w:rsidRPr="007F4E5A" w:rsidRDefault="0015404A"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件</w:t>
            </w:r>
          </w:p>
        </w:tc>
        <w:tc>
          <w:tcPr>
            <w:tcW w:w="2835" w:type="dxa"/>
            <w:gridSpan w:val="2"/>
          </w:tcPr>
          <w:p w:rsidR="0015404A" w:rsidRPr="007F4E5A" w:rsidRDefault="0015404A"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kern w:val="0"/>
                <w:sz w:val="18"/>
                <w:szCs w:val="18"/>
              </w:rPr>
              <w:t>外观</w:t>
            </w:r>
          </w:p>
        </w:tc>
        <w:tc>
          <w:tcPr>
            <w:tcW w:w="1276" w:type="dxa"/>
            <w:vAlign w:val="center"/>
          </w:tcPr>
          <w:p w:rsidR="0015404A" w:rsidRPr="007F4E5A" w:rsidRDefault="0015404A"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w:t>
            </w:r>
          </w:p>
        </w:tc>
        <w:tc>
          <w:tcPr>
            <w:tcW w:w="1276" w:type="dxa"/>
            <w:vAlign w:val="center"/>
          </w:tcPr>
          <w:p w:rsidR="0015404A" w:rsidRPr="007F4E5A" w:rsidRDefault="0015404A"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w:t>
            </w:r>
          </w:p>
        </w:tc>
        <w:tc>
          <w:tcPr>
            <w:tcW w:w="1122" w:type="dxa"/>
            <w:vAlign w:val="center"/>
          </w:tcPr>
          <w:p w:rsidR="0015404A" w:rsidRPr="007F4E5A" w:rsidRDefault="0015404A"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w:t>
            </w:r>
          </w:p>
        </w:tc>
        <w:tc>
          <w:tcPr>
            <w:tcW w:w="1122" w:type="dxa"/>
            <w:vAlign w:val="center"/>
          </w:tcPr>
          <w:p w:rsidR="0015404A" w:rsidRPr="007F4E5A" w:rsidRDefault="0015404A"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6.6.1</w:t>
            </w:r>
          </w:p>
        </w:tc>
        <w:tc>
          <w:tcPr>
            <w:tcW w:w="1122" w:type="dxa"/>
            <w:tcBorders>
              <w:right w:val="single" w:sz="8" w:space="0" w:color="auto"/>
            </w:tcBorders>
            <w:vAlign w:val="center"/>
          </w:tcPr>
          <w:p w:rsidR="0015404A" w:rsidRPr="007F4E5A" w:rsidRDefault="00EF6E04" w:rsidP="003A29D7">
            <w:pPr>
              <w:snapToGrid w:val="0"/>
              <w:spacing w:beforeLines="8" w:before="24" w:afterLines="8" w:after="24" w:line="240" w:lineRule="auto"/>
              <w:jc w:val="center"/>
              <w:rPr>
                <w:rFonts w:ascii="Times New Roman" w:hAnsi="Times New Roman"/>
                <w:sz w:val="18"/>
                <w:szCs w:val="18"/>
              </w:rPr>
            </w:pPr>
            <w:r>
              <w:rPr>
                <w:rFonts w:ascii="Times New Roman" w:hAnsi="Times New Roman" w:hint="eastAsia"/>
                <w:sz w:val="18"/>
                <w:szCs w:val="18"/>
              </w:rPr>
              <w:t>7</w:t>
            </w:r>
            <w:r>
              <w:rPr>
                <w:rFonts w:ascii="Times New Roman" w:hAnsi="Times New Roman"/>
                <w:sz w:val="18"/>
                <w:szCs w:val="18"/>
              </w:rPr>
              <w:t>.6</w:t>
            </w:r>
          </w:p>
        </w:tc>
      </w:tr>
      <w:tr w:rsidR="0015404A" w:rsidTr="001451E8">
        <w:tc>
          <w:tcPr>
            <w:tcW w:w="817" w:type="dxa"/>
            <w:vMerge/>
            <w:tcBorders>
              <w:left w:val="single" w:sz="8" w:space="0" w:color="auto"/>
            </w:tcBorders>
          </w:tcPr>
          <w:p w:rsidR="0015404A" w:rsidRPr="007F4E5A" w:rsidRDefault="0015404A" w:rsidP="003A29D7">
            <w:pPr>
              <w:snapToGrid w:val="0"/>
              <w:spacing w:beforeLines="8" w:before="24" w:afterLines="8" w:after="24" w:line="240" w:lineRule="auto"/>
              <w:rPr>
                <w:rFonts w:ascii="Times New Roman" w:hAnsi="Times New Roman"/>
                <w:sz w:val="18"/>
                <w:szCs w:val="18"/>
              </w:rPr>
            </w:pPr>
          </w:p>
        </w:tc>
        <w:tc>
          <w:tcPr>
            <w:tcW w:w="2835" w:type="dxa"/>
            <w:gridSpan w:val="2"/>
          </w:tcPr>
          <w:p w:rsidR="0015404A" w:rsidRPr="007F4E5A" w:rsidRDefault="0015404A"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kern w:val="0"/>
                <w:sz w:val="18"/>
                <w:szCs w:val="18"/>
              </w:rPr>
              <w:t>管端垂直度</w:t>
            </w:r>
          </w:p>
        </w:tc>
        <w:tc>
          <w:tcPr>
            <w:tcW w:w="1276" w:type="dxa"/>
            <w:vAlign w:val="center"/>
          </w:tcPr>
          <w:p w:rsidR="0015404A" w:rsidRPr="007F4E5A" w:rsidRDefault="0015404A"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w:t>
            </w:r>
          </w:p>
        </w:tc>
        <w:tc>
          <w:tcPr>
            <w:tcW w:w="1276" w:type="dxa"/>
            <w:vAlign w:val="center"/>
          </w:tcPr>
          <w:p w:rsidR="0015404A" w:rsidRPr="007F4E5A" w:rsidRDefault="0015404A"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w:t>
            </w:r>
          </w:p>
        </w:tc>
        <w:tc>
          <w:tcPr>
            <w:tcW w:w="1122" w:type="dxa"/>
            <w:vAlign w:val="center"/>
          </w:tcPr>
          <w:p w:rsidR="0015404A" w:rsidRPr="007F4E5A" w:rsidRDefault="0015404A"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w:t>
            </w:r>
          </w:p>
        </w:tc>
        <w:tc>
          <w:tcPr>
            <w:tcW w:w="1122" w:type="dxa"/>
            <w:vAlign w:val="center"/>
          </w:tcPr>
          <w:p w:rsidR="0015404A" w:rsidRPr="007F4E5A" w:rsidRDefault="0015404A"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6.6.1</w:t>
            </w:r>
          </w:p>
        </w:tc>
        <w:tc>
          <w:tcPr>
            <w:tcW w:w="1122" w:type="dxa"/>
            <w:tcBorders>
              <w:right w:val="single" w:sz="8" w:space="0" w:color="auto"/>
            </w:tcBorders>
            <w:vAlign w:val="center"/>
          </w:tcPr>
          <w:p w:rsidR="0015404A" w:rsidRPr="007F4E5A" w:rsidRDefault="00EF6E04" w:rsidP="003A29D7">
            <w:pPr>
              <w:snapToGrid w:val="0"/>
              <w:spacing w:beforeLines="8" w:before="24" w:afterLines="8" w:after="24" w:line="240" w:lineRule="auto"/>
              <w:jc w:val="center"/>
              <w:rPr>
                <w:rFonts w:ascii="Times New Roman" w:hAnsi="Times New Roman"/>
                <w:sz w:val="18"/>
                <w:szCs w:val="18"/>
              </w:rPr>
            </w:pPr>
            <w:r>
              <w:rPr>
                <w:rFonts w:ascii="Times New Roman" w:hAnsi="Times New Roman" w:hint="eastAsia"/>
                <w:sz w:val="18"/>
                <w:szCs w:val="18"/>
              </w:rPr>
              <w:t>7</w:t>
            </w:r>
            <w:r>
              <w:rPr>
                <w:rFonts w:ascii="Times New Roman" w:hAnsi="Times New Roman"/>
                <w:sz w:val="18"/>
                <w:szCs w:val="18"/>
              </w:rPr>
              <w:t>.6</w:t>
            </w:r>
          </w:p>
        </w:tc>
      </w:tr>
      <w:tr w:rsidR="0015404A" w:rsidTr="001451E8">
        <w:tc>
          <w:tcPr>
            <w:tcW w:w="817" w:type="dxa"/>
            <w:vMerge/>
            <w:tcBorders>
              <w:left w:val="single" w:sz="8" w:space="0" w:color="auto"/>
            </w:tcBorders>
          </w:tcPr>
          <w:p w:rsidR="0015404A" w:rsidRPr="007F4E5A" w:rsidRDefault="0015404A" w:rsidP="003A29D7">
            <w:pPr>
              <w:snapToGrid w:val="0"/>
              <w:spacing w:beforeLines="8" w:before="24" w:afterLines="8" w:after="24" w:line="240" w:lineRule="auto"/>
              <w:rPr>
                <w:rFonts w:ascii="Times New Roman" w:hAnsi="Times New Roman"/>
                <w:sz w:val="18"/>
                <w:szCs w:val="18"/>
              </w:rPr>
            </w:pPr>
          </w:p>
        </w:tc>
        <w:tc>
          <w:tcPr>
            <w:tcW w:w="2835" w:type="dxa"/>
            <w:gridSpan w:val="2"/>
          </w:tcPr>
          <w:p w:rsidR="0015404A" w:rsidRPr="007F4E5A" w:rsidRDefault="0015404A"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kern w:val="0"/>
                <w:sz w:val="18"/>
                <w:szCs w:val="18"/>
              </w:rPr>
              <w:t>挤压变形</w:t>
            </w:r>
          </w:p>
        </w:tc>
        <w:tc>
          <w:tcPr>
            <w:tcW w:w="1276" w:type="dxa"/>
            <w:vAlign w:val="center"/>
          </w:tcPr>
          <w:p w:rsidR="0015404A" w:rsidRPr="007F4E5A" w:rsidRDefault="0015404A"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w:t>
            </w:r>
          </w:p>
        </w:tc>
        <w:tc>
          <w:tcPr>
            <w:tcW w:w="1276" w:type="dxa"/>
            <w:vAlign w:val="center"/>
          </w:tcPr>
          <w:p w:rsidR="0015404A" w:rsidRPr="007F4E5A" w:rsidRDefault="0015404A"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w:t>
            </w:r>
          </w:p>
        </w:tc>
        <w:tc>
          <w:tcPr>
            <w:tcW w:w="1122" w:type="dxa"/>
            <w:vAlign w:val="center"/>
          </w:tcPr>
          <w:p w:rsidR="0015404A" w:rsidRPr="007F4E5A" w:rsidRDefault="0015404A"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w:t>
            </w:r>
          </w:p>
        </w:tc>
        <w:tc>
          <w:tcPr>
            <w:tcW w:w="1122" w:type="dxa"/>
            <w:vAlign w:val="center"/>
          </w:tcPr>
          <w:p w:rsidR="0015404A" w:rsidRPr="007F4E5A" w:rsidRDefault="0015404A"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6.6.1</w:t>
            </w:r>
          </w:p>
        </w:tc>
        <w:tc>
          <w:tcPr>
            <w:tcW w:w="1122" w:type="dxa"/>
            <w:tcBorders>
              <w:right w:val="single" w:sz="8" w:space="0" w:color="auto"/>
            </w:tcBorders>
            <w:vAlign w:val="center"/>
          </w:tcPr>
          <w:p w:rsidR="0015404A" w:rsidRPr="007F4E5A" w:rsidRDefault="00EF6E04" w:rsidP="003A29D7">
            <w:pPr>
              <w:snapToGrid w:val="0"/>
              <w:spacing w:beforeLines="8" w:before="24" w:afterLines="8" w:after="24" w:line="240" w:lineRule="auto"/>
              <w:jc w:val="center"/>
              <w:rPr>
                <w:rFonts w:ascii="Times New Roman" w:hAnsi="Times New Roman"/>
                <w:sz w:val="18"/>
                <w:szCs w:val="18"/>
              </w:rPr>
            </w:pPr>
            <w:r>
              <w:rPr>
                <w:rFonts w:ascii="Times New Roman" w:hAnsi="Times New Roman" w:hint="eastAsia"/>
                <w:sz w:val="18"/>
                <w:szCs w:val="18"/>
              </w:rPr>
              <w:t>7</w:t>
            </w:r>
            <w:r>
              <w:rPr>
                <w:rFonts w:ascii="Times New Roman" w:hAnsi="Times New Roman"/>
                <w:sz w:val="18"/>
                <w:szCs w:val="18"/>
              </w:rPr>
              <w:t>.6</w:t>
            </w:r>
          </w:p>
        </w:tc>
      </w:tr>
      <w:tr w:rsidR="0015404A" w:rsidTr="001451E8">
        <w:tc>
          <w:tcPr>
            <w:tcW w:w="817" w:type="dxa"/>
            <w:vMerge/>
            <w:tcBorders>
              <w:left w:val="single" w:sz="8" w:space="0" w:color="auto"/>
            </w:tcBorders>
          </w:tcPr>
          <w:p w:rsidR="0015404A" w:rsidRPr="007F4E5A" w:rsidRDefault="0015404A" w:rsidP="003A29D7">
            <w:pPr>
              <w:snapToGrid w:val="0"/>
              <w:spacing w:beforeLines="8" w:before="24" w:afterLines="8" w:after="24" w:line="240" w:lineRule="auto"/>
              <w:rPr>
                <w:rFonts w:ascii="Times New Roman" w:hAnsi="Times New Roman"/>
                <w:sz w:val="18"/>
                <w:szCs w:val="18"/>
              </w:rPr>
            </w:pPr>
          </w:p>
        </w:tc>
        <w:tc>
          <w:tcPr>
            <w:tcW w:w="2835" w:type="dxa"/>
            <w:gridSpan w:val="2"/>
          </w:tcPr>
          <w:p w:rsidR="0015404A" w:rsidRPr="007F4E5A" w:rsidRDefault="0015404A"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kern w:val="0"/>
                <w:sz w:val="18"/>
                <w:szCs w:val="18"/>
              </w:rPr>
              <w:t>预留段长度</w:t>
            </w:r>
          </w:p>
        </w:tc>
        <w:tc>
          <w:tcPr>
            <w:tcW w:w="1276" w:type="dxa"/>
            <w:vAlign w:val="center"/>
          </w:tcPr>
          <w:p w:rsidR="0015404A" w:rsidRPr="007F4E5A" w:rsidRDefault="0015404A"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w:t>
            </w:r>
          </w:p>
        </w:tc>
        <w:tc>
          <w:tcPr>
            <w:tcW w:w="1276" w:type="dxa"/>
            <w:vAlign w:val="center"/>
          </w:tcPr>
          <w:p w:rsidR="0015404A" w:rsidRPr="007F4E5A" w:rsidRDefault="0015404A"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w:t>
            </w:r>
          </w:p>
        </w:tc>
        <w:tc>
          <w:tcPr>
            <w:tcW w:w="1122" w:type="dxa"/>
            <w:vAlign w:val="center"/>
          </w:tcPr>
          <w:p w:rsidR="0015404A" w:rsidRPr="007F4E5A" w:rsidRDefault="0015404A"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w:t>
            </w:r>
          </w:p>
        </w:tc>
        <w:tc>
          <w:tcPr>
            <w:tcW w:w="1122" w:type="dxa"/>
            <w:vAlign w:val="center"/>
          </w:tcPr>
          <w:p w:rsidR="0015404A" w:rsidRPr="007F4E5A" w:rsidRDefault="0015404A"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6.6.1</w:t>
            </w:r>
          </w:p>
        </w:tc>
        <w:tc>
          <w:tcPr>
            <w:tcW w:w="1122" w:type="dxa"/>
            <w:tcBorders>
              <w:right w:val="single" w:sz="8" w:space="0" w:color="auto"/>
            </w:tcBorders>
            <w:vAlign w:val="center"/>
          </w:tcPr>
          <w:p w:rsidR="0015404A" w:rsidRPr="007F4E5A" w:rsidRDefault="00EF6E04" w:rsidP="003A29D7">
            <w:pPr>
              <w:snapToGrid w:val="0"/>
              <w:spacing w:beforeLines="8" w:before="24" w:afterLines="8" w:after="24" w:line="240" w:lineRule="auto"/>
              <w:jc w:val="center"/>
              <w:rPr>
                <w:rFonts w:ascii="Times New Roman" w:hAnsi="Times New Roman"/>
                <w:sz w:val="18"/>
                <w:szCs w:val="18"/>
              </w:rPr>
            </w:pPr>
            <w:r>
              <w:rPr>
                <w:rFonts w:ascii="Times New Roman" w:hAnsi="Times New Roman" w:hint="eastAsia"/>
                <w:sz w:val="18"/>
                <w:szCs w:val="18"/>
              </w:rPr>
              <w:t>7</w:t>
            </w:r>
            <w:r>
              <w:rPr>
                <w:rFonts w:ascii="Times New Roman" w:hAnsi="Times New Roman"/>
                <w:sz w:val="18"/>
                <w:szCs w:val="18"/>
              </w:rPr>
              <w:t>.6</w:t>
            </w:r>
          </w:p>
        </w:tc>
      </w:tr>
      <w:tr w:rsidR="0015404A" w:rsidTr="001451E8">
        <w:tc>
          <w:tcPr>
            <w:tcW w:w="817" w:type="dxa"/>
            <w:vMerge/>
            <w:tcBorders>
              <w:left w:val="single" w:sz="8" w:space="0" w:color="auto"/>
            </w:tcBorders>
          </w:tcPr>
          <w:p w:rsidR="0015404A" w:rsidRPr="007F4E5A" w:rsidRDefault="0015404A" w:rsidP="003A29D7">
            <w:pPr>
              <w:snapToGrid w:val="0"/>
              <w:spacing w:beforeLines="8" w:before="24" w:afterLines="8" w:after="24" w:line="240" w:lineRule="auto"/>
              <w:rPr>
                <w:rFonts w:ascii="Times New Roman" w:hAnsi="Times New Roman"/>
                <w:sz w:val="18"/>
                <w:szCs w:val="18"/>
              </w:rPr>
            </w:pPr>
          </w:p>
        </w:tc>
        <w:tc>
          <w:tcPr>
            <w:tcW w:w="2835" w:type="dxa"/>
            <w:gridSpan w:val="2"/>
          </w:tcPr>
          <w:p w:rsidR="0015404A" w:rsidRPr="007F4E5A" w:rsidRDefault="0015404A"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kern w:val="0"/>
                <w:sz w:val="18"/>
                <w:szCs w:val="18"/>
              </w:rPr>
              <w:t>错缝和搭接间距</w:t>
            </w:r>
          </w:p>
        </w:tc>
        <w:tc>
          <w:tcPr>
            <w:tcW w:w="1276" w:type="dxa"/>
            <w:vAlign w:val="center"/>
          </w:tcPr>
          <w:p w:rsidR="0015404A" w:rsidRPr="007F4E5A" w:rsidRDefault="0015404A"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w:t>
            </w:r>
          </w:p>
        </w:tc>
        <w:tc>
          <w:tcPr>
            <w:tcW w:w="1276" w:type="dxa"/>
            <w:vAlign w:val="center"/>
          </w:tcPr>
          <w:p w:rsidR="0015404A" w:rsidRPr="007F4E5A" w:rsidRDefault="0015404A"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w:t>
            </w:r>
          </w:p>
        </w:tc>
        <w:tc>
          <w:tcPr>
            <w:tcW w:w="1122" w:type="dxa"/>
            <w:vAlign w:val="center"/>
          </w:tcPr>
          <w:p w:rsidR="0015404A" w:rsidRPr="007F4E5A" w:rsidRDefault="0015404A"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w:t>
            </w:r>
          </w:p>
        </w:tc>
        <w:tc>
          <w:tcPr>
            <w:tcW w:w="1122" w:type="dxa"/>
            <w:vAlign w:val="center"/>
          </w:tcPr>
          <w:p w:rsidR="0015404A" w:rsidRPr="007F4E5A" w:rsidRDefault="0015404A"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6.6.1</w:t>
            </w:r>
          </w:p>
        </w:tc>
        <w:tc>
          <w:tcPr>
            <w:tcW w:w="1122" w:type="dxa"/>
            <w:tcBorders>
              <w:right w:val="single" w:sz="8" w:space="0" w:color="auto"/>
            </w:tcBorders>
            <w:vAlign w:val="center"/>
          </w:tcPr>
          <w:p w:rsidR="0015404A" w:rsidRPr="007F4E5A" w:rsidRDefault="00EF6E04" w:rsidP="003A29D7">
            <w:pPr>
              <w:snapToGrid w:val="0"/>
              <w:spacing w:beforeLines="8" w:before="24" w:afterLines="8" w:after="24" w:line="240" w:lineRule="auto"/>
              <w:jc w:val="center"/>
              <w:rPr>
                <w:rFonts w:ascii="Times New Roman" w:hAnsi="Times New Roman"/>
                <w:sz w:val="18"/>
                <w:szCs w:val="18"/>
              </w:rPr>
            </w:pPr>
            <w:r>
              <w:rPr>
                <w:rFonts w:ascii="Times New Roman" w:hAnsi="Times New Roman" w:hint="eastAsia"/>
                <w:sz w:val="18"/>
                <w:szCs w:val="18"/>
              </w:rPr>
              <w:t>7</w:t>
            </w:r>
            <w:r>
              <w:rPr>
                <w:rFonts w:ascii="Times New Roman" w:hAnsi="Times New Roman"/>
                <w:sz w:val="18"/>
                <w:szCs w:val="18"/>
              </w:rPr>
              <w:t>.6</w:t>
            </w:r>
          </w:p>
        </w:tc>
      </w:tr>
      <w:tr w:rsidR="0015404A" w:rsidTr="001451E8">
        <w:tc>
          <w:tcPr>
            <w:tcW w:w="817" w:type="dxa"/>
            <w:vMerge/>
            <w:tcBorders>
              <w:left w:val="single" w:sz="8" w:space="0" w:color="auto"/>
            </w:tcBorders>
          </w:tcPr>
          <w:p w:rsidR="0015404A" w:rsidRPr="007F4E5A" w:rsidRDefault="0015404A" w:rsidP="003A29D7">
            <w:pPr>
              <w:snapToGrid w:val="0"/>
              <w:spacing w:beforeLines="8" w:before="24" w:afterLines="8" w:after="24" w:line="240" w:lineRule="auto"/>
              <w:rPr>
                <w:rFonts w:ascii="Times New Roman" w:hAnsi="Times New Roman"/>
                <w:sz w:val="18"/>
                <w:szCs w:val="18"/>
              </w:rPr>
            </w:pPr>
          </w:p>
        </w:tc>
        <w:tc>
          <w:tcPr>
            <w:tcW w:w="2835" w:type="dxa"/>
            <w:gridSpan w:val="2"/>
          </w:tcPr>
          <w:p w:rsidR="0015404A" w:rsidRPr="007F4E5A" w:rsidRDefault="0015404A"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kern w:val="0"/>
                <w:sz w:val="18"/>
                <w:szCs w:val="18"/>
              </w:rPr>
              <w:t>轴线偏心距</w:t>
            </w:r>
          </w:p>
        </w:tc>
        <w:tc>
          <w:tcPr>
            <w:tcW w:w="1276" w:type="dxa"/>
            <w:vAlign w:val="center"/>
          </w:tcPr>
          <w:p w:rsidR="0015404A" w:rsidRPr="007F4E5A" w:rsidRDefault="0015404A"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w:t>
            </w:r>
          </w:p>
        </w:tc>
        <w:tc>
          <w:tcPr>
            <w:tcW w:w="1276" w:type="dxa"/>
            <w:vAlign w:val="center"/>
          </w:tcPr>
          <w:p w:rsidR="0015404A" w:rsidRPr="007F4E5A" w:rsidRDefault="0015404A"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w:t>
            </w:r>
          </w:p>
        </w:tc>
        <w:tc>
          <w:tcPr>
            <w:tcW w:w="1122" w:type="dxa"/>
            <w:vAlign w:val="center"/>
          </w:tcPr>
          <w:p w:rsidR="0015404A" w:rsidRPr="007F4E5A" w:rsidRDefault="0015404A"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w:t>
            </w:r>
          </w:p>
        </w:tc>
        <w:tc>
          <w:tcPr>
            <w:tcW w:w="1122" w:type="dxa"/>
            <w:vAlign w:val="center"/>
          </w:tcPr>
          <w:p w:rsidR="0015404A" w:rsidRPr="007F4E5A" w:rsidRDefault="0015404A"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6.6.2</w:t>
            </w:r>
          </w:p>
        </w:tc>
        <w:tc>
          <w:tcPr>
            <w:tcW w:w="1122" w:type="dxa"/>
            <w:tcBorders>
              <w:right w:val="single" w:sz="8" w:space="0" w:color="auto"/>
            </w:tcBorders>
            <w:vAlign w:val="center"/>
          </w:tcPr>
          <w:p w:rsidR="0015404A" w:rsidRPr="007F4E5A" w:rsidRDefault="00EF6E04" w:rsidP="003A29D7">
            <w:pPr>
              <w:snapToGrid w:val="0"/>
              <w:spacing w:beforeLines="8" w:before="24" w:afterLines="8" w:after="24" w:line="240" w:lineRule="auto"/>
              <w:jc w:val="center"/>
              <w:rPr>
                <w:rFonts w:ascii="Times New Roman" w:hAnsi="Times New Roman"/>
                <w:sz w:val="18"/>
                <w:szCs w:val="18"/>
              </w:rPr>
            </w:pPr>
            <w:r>
              <w:rPr>
                <w:rFonts w:ascii="Times New Roman" w:hAnsi="Times New Roman" w:hint="eastAsia"/>
                <w:sz w:val="18"/>
                <w:szCs w:val="18"/>
              </w:rPr>
              <w:t>7</w:t>
            </w:r>
            <w:r>
              <w:rPr>
                <w:rFonts w:ascii="Times New Roman" w:hAnsi="Times New Roman"/>
                <w:sz w:val="18"/>
                <w:szCs w:val="18"/>
              </w:rPr>
              <w:t>.6</w:t>
            </w:r>
          </w:p>
        </w:tc>
      </w:tr>
      <w:tr w:rsidR="0015404A" w:rsidTr="001451E8">
        <w:tc>
          <w:tcPr>
            <w:tcW w:w="817" w:type="dxa"/>
            <w:vMerge/>
            <w:tcBorders>
              <w:left w:val="single" w:sz="8" w:space="0" w:color="auto"/>
            </w:tcBorders>
          </w:tcPr>
          <w:p w:rsidR="0015404A" w:rsidRPr="007F4E5A" w:rsidRDefault="0015404A" w:rsidP="003A29D7">
            <w:pPr>
              <w:snapToGrid w:val="0"/>
              <w:spacing w:beforeLines="8" w:before="24" w:afterLines="8" w:after="24" w:line="240" w:lineRule="auto"/>
              <w:rPr>
                <w:rFonts w:ascii="Times New Roman" w:hAnsi="Times New Roman"/>
                <w:sz w:val="18"/>
                <w:szCs w:val="18"/>
              </w:rPr>
            </w:pPr>
          </w:p>
        </w:tc>
        <w:tc>
          <w:tcPr>
            <w:tcW w:w="2835" w:type="dxa"/>
            <w:gridSpan w:val="2"/>
          </w:tcPr>
          <w:p w:rsidR="0015404A" w:rsidRPr="007F4E5A" w:rsidRDefault="0015404A"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kern w:val="0"/>
                <w:sz w:val="18"/>
                <w:szCs w:val="18"/>
              </w:rPr>
              <w:t>保温层厚度</w:t>
            </w:r>
          </w:p>
        </w:tc>
        <w:tc>
          <w:tcPr>
            <w:tcW w:w="1276" w:type="dxa"/>
            <w:vAlign w:val="center"/>
          </w:tcPr>
          <w:p w:rsidR="0015404A" w:rsidRPr="007F4E5A" w:rsidRDefault="0015404A"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w:t>
            </w:r>
          </w:p>
        </w:tc>
        <w:tc>
          <w:tcPr>
            <w:tcW w:w="1276" w:type="dxa"/>
            <w:vAlign w:val="center"/>
          </w:tcPr>
          <w:p w:rsidR="0015404A" w:rsidRPr="007F4E5A" w:rsidRDefault="0015404A"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w:t>
            </w:r>
          </w:p>
        </w:tc>
        <w:tc>
          <w:tcPr>
            <w:tcW w:w="1122" w:type="dxa"/>
            <w:vAlign w:val="center"/>
          </w:tcPr>
          <w:p w:rsidR="0015404A" w:rsidRPr="007F4E5A" w:rsidRDefault="0015404A"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w:t>
            </w:r>
          </w:p>
        </w:tc>
        <w:tc>
          <w:tcPr>
            <w:tcW w:w="1122" w:type="dxa"/>
            <w:vAlign w:val="center"/>
          </w:tcPr>
          <w:p w:rsidR="0015404A" w:rsidRPr="007F4E5A" w:rsidRDefault="0015404A"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6.6.3</w:t>
            </w:r>
          </w:p>
        </w:tc>
        <w:tc>
          <w:tcPr>
            <w:tcW w:w="1122" w:type="dxa"/>
            <w:tcBorders>
              <w:right w:val="single" w:sz="8" w:space="0" w:color="auto"/>
            </w:tcBorders>
            <w:vAlign w:val="center"/>
          </w:tcPr>
          <w:p w:rsidR="0015404A" w:rsidRPr="007F4E5A" w:rsidRDefault="00EF6E04" w:rsidP="003A29D7">
            <w:pPr>
              <w:snapToGrid w:val="0"/>
              <w:spacing w:beforeLines="8" w:before="24" w:afterLines="8" w:after="24" w:line="240" w:lineRule="auto"/>
              <w:jc w:val="center"/>
              <w:rPr>
                <w:rFonts w:ascii="Times New Roman" w:hAnsi="Times New Roman"/>
                <w:sz w:val="18"/>
                <w:szCs w:val="18"/>
              </w:rPr>
            </w:pPr>
            <w:r>
              <w:rPr>
                <w:rFonts w:ascii="Times New Roman" w:hAnsi="Times New Roman" w:hint="eastAsia"/>
                <w:sz w:val="18"/>
                <w:szCs w:val="18"/>
              </w:rPr>
              <w:t>7</w:t>
            </w:r>
            <w:r>
              <w:rPr>
                <w:rFonts w:ascii="Times New Roman" w:hAnsi="Times New Roman"/>
                <w:sz w:val="18"/>
                <w:szCs w:val="18"/>
              </w:rPr>
              <w:t>.6</w:t>
            </w:r>
          </w:p>
        </w:tc>
      </w:tr>
      <w:tr w:rsidR="0015404A" w:rsidTr="001451E8">
        <w:tc>
          <w:tcPr>
            <w:tcW w:w="817" w:type="dxa"/>
            <w:vMerge/>
            <w:tcBorders>
              <w:left w:val="single" w:sz="8" w:space="0" w:color="auto"/>
            </w:tcBorders>
          </w:tcPr>
          <w:p w:rsidR="0015404A" w:rsidRPr="007F4E5A" w:rsidRDefault="0015404A" w:rsidP="003A29D7">
            <w:pPr>
              <w:snapToGrid w:val="0"/>
              <w:spacing w:beforeLines="8" w:before="24" w:afterLines="8" w:after="24" w:line="240" w:lineRule="auto"/>
              <w:rPr>
                <w:rFonts w:ascii="Times New Roman" w:hAnsi="Times New Roman"/>
                <w:sz w:val="18"/>
                <w:szCs w:val="18"/>
              </w:rPr>
            </w:pPr>
          </w:p>
        </w:tc>
        <w:tc>
          <w:tcPr>
            <w:tcW w:w="2835" w:type="dxa"/>
            <w:gridSpan w:val="2"/>
          </w:tcPr>
          <w:p w:rsidR="0015404A" w:rsidRPr="007F4E5A" w:rsidRDefault="0015404A" w:rsidP="003A29D7">
            <w:pPr>
              <w:snapToGrid w:val="0"/>
              <w:spacing w:beforeLines="8" w:before="24" w:afterLines="8" w:after="24" w:line="240" w:lineRule="auto"/>
              <w:jc w:val="center"/>
              <w:rPr>
                <w:rFonts w:ascii="Times New Roman" w:hAnsi="Times New Roman"/>
                <w:kern w:val="0"/>
                <w:sz w:val="18"/>
                <w:szCs w:val="18"/>
              </w:rPr>
            </w:pPr>
            <w:r w:rsidRPr="007F4E5A">
              <w:rPr>
                <w:rFonts w:ascii="Times New Roman" w:hAnsi="Times New Roman"/>
                <w:kern w:val="0"/>
                <w:sz w:val="18"/>
                <w:szCs w:val="18"/>
              </w:rPr>
              <w:t>弯头</w:t>
            </w:r>
            <w:r w:rsidRPr="007F4E5A">
              <w:rPr>
                <w:rFonts w:ascii="Times New Roman" w:hAnsi="Times New Roman"/>
                <w:kern w:val="0"/>
                <w:sz w:val="18"/>
                <w:szCs w:val="18"/>
              </w:rPr>
              <w:t>/</w:t>
            </w:r>
            <w:r w:rsidRPr="007F4E5A">
              <w:rPr>
                <w:rFonts w:ascii="Times New Roman" w:hAnsi="Times New Roman"/>
                <w:kern w:val="0"/>
                <w:sz w:val="18"/>
                <w:szCs w:val="18"/>
              </w:rPr>
              <w:t>弯管外护管角度</w:t>
            </w:r>
          </w:p>
        </w:tc>
        <w:tc>
          <w:tcPr>
            <w:tcW w:w="1276" w:type="dxa"/>
            <w:vAlign w:val="center"/>
          </w:tcPr>
          <w:p w:rsidR="0015404A" w:rsidRPr="007F4E5A" w:rsidRDefault="0015404A"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w:t>
            </w:r>
          </w:p>
        </w:tc>
        <w:tc>
          <w:tcPr>
            <w:tcW w:w="1276" w:type="dxa"/>
            <w:vAlign w:val="center"/>
          </w:tcPr>
          <w:p w:rsidR="0015404A" w:rsidRPr="007F4E5A" w:rsidRDefault="0015404A"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w:t>
            </w:r>
          </w:p>
        </w:tc>
        <w:tc>
          <w:tcPr>
            <w:tcW w:w="1122" w:type="dxa"/>
            <w:vAlign w:val="center"/>
          </w:tcPr>
          <w:p w:rsidR="0015404A" w:rsidRPr="007F4E5A" w:rsidRDefault="0015404A"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w:t>
            </w:r>
          </w:p>
        </w:tc>
        <w:tc>
          <w:tcPr>
            <w:tcW w:w="1122" w:type="dxa"/>
            <w:vAlign w:val="center"/>
          </w:tcPr>
          <w:p w:rsidR="0015404A" w:rsidRPr="007F4E5A" w:rsidRDefault="0015404A"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6.6.4</w:t>
            </w:r>
          </w:p>
        </w:tc>
        <w:tc>
          <w:tcPr>
            <w:tcW w:w="1122" w:type="dxa"/>
            <w:tcBorders>
              <w:right w:val="single" w:sz="8" w:space="0" w:color="auto"/>
            </w:tcBorders>
            <w:vAlign w:val="center"/>
          </w:tcPr>
          <w:p w:rsidR="0015404A" w:rsidRPr="007F4E5A" w:rsidRDefault="00EF6E04" w:rsidP="003A29D7">
            <w:pPr>
              <w:snapToGrid w:val="0"/>
              <w:spacing w:beforeLines="8" w:before="24" w:afterLines="8" w:after="24" w:line="240" w:lineRule="auto"/>
              <w:jc w:val="center"/>
              <w:rPr>
                <w:rFonts w:ascii="Times New Roman" w:hAnsi="Times New Roman"/>
                <w:sz w:val="18"/>
                <w:szCs w:val="18"/>
              </w:rPr>
            </w:pPr>
            <w:r>
              <w:rPr>
                <w:rFonts w:ascii="Times New Roman" w:hAnsi="Times New Roman" w:hint="eastAsia"/>
                <w:sz w:val="18"/>
                <w:szCs w:val="18"/>
              </w:rPr>
              <w:t>7</w:t>
            </w:r>
            <w:r>
              <w:rPr>
                <w:rFonts w:ascii="Times New Roman" w:hAnsi="Times New Roman"/>
                <w:sz w:val="18"/>
                <w:szCs w:val="18"/>
              </w:rPr>
              <w:t>.6</w:t>
            </w:r>
          </w:p>
        </w:tc>
      </w:tr>
      <w:tr w:rsidR="0015404A" w:rsidTr="001451E8">
        <w:tc>
          <w:tcPr>
            <w:tcW w:w="817" w:type="dxa"/>
            <w:vMerge/>
            <w:tcBorders>
              <w:left w:val="single" w:sz="8" w:space="0" w:color="auto"/>
            </w:tcBorders>
          </w:tcPr>
          <w:p w:rsidR="0015404A" w:rsidRPr="007F4E5A" w:rsidRDefault="0015404A" w:rsidP="003A29D7">
            <w:pPr>
              <w:snapToGrid w:val="0"/>
              <w:spacing w:beforeLines="8" w:before="24" w:afterLines="8" w:after="24" w:line="240" w:lineRule="auto"/>
              <w:rPr>
                <w:rFonts w:ascii="Times New Roman" w:hAnsi="Times New Roman"/>
                <w:sz w:val="18"/>
                <w:szCs w:val="18"/>
              </w:rPr>
            </w:pPr>
          </w:p>
        </w:tc>
        <w:tc>
          <w:tcPr>
            <w:tcW w:w="2835" w:type="dxa"/>
            <w:gridSpan w:val="2"/>
          </w:tcPr>
          <w:p w:rsidR="0015404A" w:rsidRPr="007F4E5A" w:rsidRDefault="0015404A"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弯头</w:t>
            </w:r>
            <w:r w:rsidRPr="007F4E5A">
              <w:rPr>
                <w:rFonts w:ascii="Times New Roman" w:hAnsi="Times New Roman"/>
                <w:sz w:val="18"/>
                <w:szCs w:val="18"/>
              </w:rPr>
              <w:t>/</w:t>
            </w:r>
            <w:r w:rsidRPr="007F4E5A">
              <w:rPr>
                <w:rFonts w:ascii="Times New Roman" w:hAnsi="Times New Roman"/>
                <w:sz w:val="18"/>
                <w:szCs w:val="18"/>
              </w:rPr>
              <w:t>弯管外护管段长度</w:t>
            </w:r>
          </w:p>
        </w:tc>
        <w:tc>
          <w:tcPr>
            <w:tcW w:w="1276" w:type="dxa"/>
            <w:vAlign w:val="center"/>
          </w:tcPr>
          <w:p w:rsidR="0015404A" w:rsidRPr="007F4E5A" w:rsidRDefault="0015404A"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w:t>
            </w:r>
          </w:p>
        </w:tc>
        <w:tc>
          <w:tcPr>
            <w:tcW w:w="1276" w:type="dxa"/>
            <w:vAlign w:val="center"/>
          </w:tcPr>
          <w:p w:rsidR="0015404A" w:rsidRPr="007F4E5A" w:rsidRDefault="0015404A"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w:t>
            </w:r>
          </w:p>
        </w:tc>
        <w:tc>
          <w:tcPr>
            <w:tcW w:w="1122" w:type="dxa"/>
            <w:vAlign w:val="center"/>
          </w:tcPr>
          <w:p w:rsidR="0015404A" w:rsidRPr="007F4E5A" w:rsidRDefault="0015404A"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w:t>
            </w:r>
          </w:p>
        </w:tc>
        <w:tc>
          <w:tcPr>
            <w:tcW w:w="1122" w:type="dxa"/>
            <w:vAlign w:val="center"/>
          </w:tcPr>
          <w:p w:rsidR="0015404A" w:rsidRPr="007F4E5A" w:rsidRDefault="0015404A"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6.6.5</w:t>
            </w:r>
          </w:p>
        </w:tc>
        <w:tc>
          <w:tcPr>
            <w:tcW w:w="1122" w:type="dxa"/>
            <w:tcBorders>
              <w:right w:val="single" w:sz="8" w:space="0" w:color="auto"/>
            </w:tcBorders>
            <w:vAlign w:val="center"/>
          </w:tcPr>
          <w:p w:rsidR="0015404A" w:rsidRPr="007F4E5A" w:rsidRDefault="00EF6E04" w:rsidP="003A29D7">
            <w:pPr>
              <w:snapToGrid w:val="0"/>
              <w:spacing w:beforeLines="8" w:before="24" w:afterLines="8" w:after="24" w:line="240" w:lineRule="auto"/>
              <w:jc w:val="center"/>
              <w:rPr>
                <w:rFonts w:ascii="Times New Roman" w:hAnsi="Times New Roman"/>
                <w:sz w:val="18"/>
                <w:szCs w:val="18"/>
              </w:rPr>
            </w:pPr>
            <w:r>
              <w:rPr>
                <w:rFonts w:ascii="Times New Roman" w:hAnsi="Times New Roman" w:hint="eastAsia"/>
                <w:sz w:val="18"/>
                <w:szCs w:val="18"/>
              </w:rPr>
              <w:t>7</w:t>
            </w:r>
            <w:r>
              <w:rPr>
                <w:rFonts w:ascii="Times New Roman" w:hAnsi="Times New Roman"/>
                <w:sz w:val="18"/>
                <w:szCs w:val="18"/>
              </w:rPr>
              <w:t>.6</w:t>
            </w:r>
          </w:p>
        </w:tc>
      </w:tr>
      <w:tr w:rsidR="007F4E5A" w:rsidTr="001451E8">
        <w:tc>
          <w:tcPr>
            <w:tcW w:w="3652" w:type="dxa"/>
            <w:gridSpan w:val="3"/>
            <w:tcBorders>
              <w:left w:val="single" w:sz="8" w:space="0" w:color="auto"/>
              <w:bottom w:val="single" w:sz="8" w:space="0" w:color="auto"/>
            </w:tcBorders>
            <w:vAlign w:val="center"/>
          </w:tcPr>
          <w:p w:rsidR="007F4E5A" w:rsidRPr="007F4E5A" w:rsidRDefault="007F4E5A"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color w:val="000000"/>
                <w:sz w:val="18"/>
                <w:szCs w:val="18"/>
              </w:rPr>
              <w:t>防腐层性能</w:t>
            </w:r>
          </w:p>
        </w:tc>
        <w:tc>
          <w:tcPr>
            <w:tcW w:w="1276" w:type="dxa"/>
            <w:tcBorders>
              <w:bottom w:val="single" w:sz="8" w:space="0" w:color="auto"/>
            </w:tcBorders>
            <w:vAlign w:val="center"/>
          </w:tcPr>
          <w:p w:rsidR="007F4E5A" w:rsidRPr="007F4E5A" w:rsidRDefault="007F4E5A"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w:t>
            </w:r>
          </w:p>
        </w:tc>
        <w:tc>
          <w:tcPr>
            <w:tcW w:w="1276" w:type="dxa"/>
            <w:tcBorders>
              <w:bottom w:val="single" w:sz="8" w:space="0" w:color="auto"/>
            </w:tcBorders>
            <w:vAlign w:val="center"/>
          </w:tcPr>
          <w:p w:rsidR="007F4E5A" w:rsidRPr="007F4E5A" w:rsidRDefault="007F4E5A"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w:t>
            </w:r>
          </w:p>
        </w:tc>
        <w:tc>
          <w:tcPr>
            <w:tcW w:w="1122" w:type="dxa"/>
            <w:tcBorders>
              <w:bottom w:val="single" w:sz="8" w:space="0" w:color="auto"/>
            </w:tcBorders>
            <w:vAlign w:val="center"/>
          </w:tcPr>
          <w:p w:rsidR="007F4E5A" w:rsidRPr="007F4E5A" w:rsidRDefault="007F4E5A"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w:t>
            </w:r>
          </w:p>
        </w:tc>
        <w:tc>
          <w:tcPr>
            <w:tcW w:w="1122" w:type="dxa"/>
            <w:tcBorders>
              <w:bottom w:val="single" w:sz="8" w:space="0" w:color="auto"/>
            </w:tcBorders>
            <w:vAlign w:val="center"/>
          </w:tcPr>
          <w:p w:rsidR="007F4E5A" w:rsidRPr="007F4E5A" w:rsidRDefault="007F4E5A" w:rsidP="003A29D7">
            <w:pPr>
              <w:snapToGrid w:val="0"/>
              <w:spacing w:beforeLines="8" w:before="24" w:afterLines="8" w:after="24" w:line="240" w:lineRule="auto"/>
              <w:jc w:val="center"/>
              <w:rPr>
                <w:rFonts w:ascii="Times New Roman" w:hAnsi="Times New Roman"/>
                <w:sz w:val="18"/>
                <w:szCs w:val="18"/>
              </w:rPr>
            </w:pPr>
            <w:r w:rsidRPr="007F4E5A">
              <w:rPr>
                <w:rFonts w:ascii="Times New Roman" w:hAnsi="Times New Roman"/>
                <w:sz w:val="18"/>
                <w:szCs w:val="18"/>
              </w:rPr>
              <w:t>6.7.1</w:t>
            </w:r>
          </w:p>
        </w:tc>
        <w:tc>
          <w:tcPr>
            <w:tcW w:w="1122" w:type="dxa"/>
            <w:tcBorders>
              <w:bottom w:val="single" w:sz="8" w:space="0" w:color="auto"/>
              <w:right w:val="single" w:sz="8" w:space="0" w:color="auto"/>
            </w:tcBorders>
            <w:vAlign w:val="center"/>
          </w:tcPr>
          <w:p w:rsidR="007F4E5A" w:rsidRPr="007F4E5A" w:rsidRDefault="00EF6E04" w:rsidP="003A29D7">
            <w:pPr>
              <w:snapToGrid w:val="0"/>
              <w:spacing w:beforeLines="8" w:before="24" w:afterLines="8" w:after="24" w:line="240" w:lineRule="auto"/>
              <w:jc w:val="center"/>
              <w:rPr>
                <w:rFonts w:ascii="Times New Roman" w:hAnsi="Times New Roman"/>
                <w:sz w:val="18"/>
                <w:szCs w:val="18"/>
              </w:rPr>
            </w:pPr>
            <w:r>
              <w:rPr>
                <w:rFonts w:ascii="Times New Roman" w:hAnsi="Times New Roman" w:hint="eastAsia"/>
                <w:sz w:val="18"/>
                <w:szCs w:val="18"/>
              </w:rPr>
              <w:t>7</w:t>
            </w:r>
            <w:r>
              <w:rPr>
                <w:rFonts w:ascii="Times New Roman" w:hAnsi="Times New Roman"/>
                <w:sz w:val="18"/>
                <w:szCs w:val="18"/>
              </w:rPr>
              <w:t>.7.1</w:t>
            </w:r>
          </w:p>
        </w:tc>
      </w:tr>
      <w:tr w:rsidR="007F4E5A" w:rsidTr="001451E8">
        <w:tc>
          <w:tcPr>
            <w:tcW w:w="9570" w:type="dxa"/>
            <w:gridSpan w:val="8"/>
            <w:tcBorders>
              <w:top w:val="single" w:sz="8" w:space="0" w:color="auto"/>
              <w:left w:val="single" w:sz="8" w:space="0" w:color="auto"/>
              <w:bottom w:val="single" w:sz="8" w:space="0" w:color="auto"/>
              <w:right w:val="single" w:sz="8" w:space="0" w:color="auto"/>
            </w:tcBorders>
          </w:tcPr>
          <w:p w:rsidR="007F4E5A" w:rsidRPr="007F4E5A" w:rsidRDefault="007F4E5A" w:rsidP="003A29D7">
            <w:pPr>
              <w:snapToGrid w:val="0"/>
              <w:spacing w:beforeLines="8" w:before="24" w:afterLines="8" w:after="24" w:line="240" w:lineRule="auto"/>
              <w:ind w:firstLineChars="200" w:firstLine="360"/>
              <w:rPr>
                <w:rFonts w:ascii="Times New Roman" w:hAnsi="Times New Roman"/>
                <w:sz w:val="18"/>
                <w:szCs w:val="18"/>
              </w:rPr>
            </w:pPr>
            <w:r w:rsidRPr="007F4E5A">
              <w:rPr>
                <w:rFonts w:ascii="Times New Roman" w:hAnsi="Times New Roman"/>
                <w:sz w:val="18"/>
                <w:szCs w:val="18"/>
              </w:rPr>
              <w:t>注：</w:t>
            </w:r>
            <w:r w:rsidRPr="007F4E5A">
              <w:rPr>
                <w:rFonts w:ascii="宋体" w:hAnsi="宋体"/>
                <w:sz w:val="18"/>
                <w:szCs w:val="18"/>
              </w:rPr>
              <w:t>“√”为检验项目，“—”</w:t>
            </w:r>
            <w:r w:rsidRPr="007F4E5A">
              <w:rPr>
                <w:rFonts w:ascii="Times New Roman" w:hAnsi="Times New Roman"/>
                <w:sz w:val="18"/>
                <w:szCs w:val="18"/>
              </w:rPr>
              <w:t>为非检验项目。</w:t>
            </w:r>
          </w:p>
        </w:tc>
      </w:tr>
      <w:tr w:rsidR="007F4E5A" w:rsidTr="001451E8">
        <w:tc>
          <w:tcPr>
            <w:tcW w:w="9570" w:type="dxa"/>
            <w:gridSpan w:val="8"/>
            <w:tcBorders>
              <w:top w:val="single" w:sz="8" w:space="0" w:color="auto"/>
              <w:left w:val="single" w:sz="8" w:space="0" w:color="auto"/>
              <w:bottom w:val="single" w:sz="8" w:space="0" w:color="auto"/>
              <w:right w:val="single" w:sz="8" w:space="0" w:color="auto"/>
            </w:tcBorders>
          </w:tcPr>
          <w:p w:rsidR="007F4E5A" w:rsidRPr="007F4E5A" w:rsidRDefault="007F4E5A" w:rsidP="003A29D7">
            <w:pPr>
              <w:snapToGrid w:val="0"/>
              <w:spacing w:beforeLines="8" w:before="24" w:afterLines="8" w:after="24" w:line="240" w:lineRule="auto"/>
              <w:ind w:firstLineChars="200" w:firstLine="360"/>
              <w:rPr>
                <w:rFonts w:ascii="Times New Roman" w:hAnsi="Times New Roman"/>
                <w:sz w:val="18"/>
                <w:szCs w:val="18"/>
              </w:rPr>
            </w:pPr>
            <w:r w:rsidRPr="007F4E5A">
              <w:rPr>
                <w:rFonts w:ascii="Times New Roman" w:hAnsi="Times New Roman"/>
                <w:sz w:val="18"/>
                <w:szCs w:val="18"/>
                <w:vertAlign w:val="superscript"/>
              </w:rPr>
              <w:t xml:space="preserve">a   </w:t>
            </w:r>
            <w:r w:rsidRPr="007F4E5A">
              <w:rPr>
                <w:rFonts w:ascii="Times New Roman" w:hAnsi="Times New Roman"/>
                <w:sz w:val="18"/>
                <w:szCs w:val="18"/>
              </w:rPr>
              <w:t>检查产品合格证和检验报告。</w:t>
            </w:r>
          </w:p>
        </w:tc>
      </w:tr>
    </w:tbl>
    <w:p w:rsidR="003A29D7" w:rsidRDefault="003A29D7" w:rsidP="003A29D7">
      <w:pPr>
        <w:pStyle w:val="affe"/>
        <w:numPr>
          <w:ilvl w:val="0"/>
          <w:numId w:val="0"/>
        </w:numPr>
        <w:snapToGrid w:val="0"/>
        <w:spacing w:before="156" w:after="156" w:line="300" w:lineRule="auto"/>
        <w:rPr>
          <w:rFonts w:hint="eastAsia"/>
        </w:rPr>
      </w:pPr>
      <w:bookmarkStart w:id="109" w:name="_Toc140066417"/>
      <w:bookmarkStart w:id="110" w:name="_Toc99796730"/>
    </w:p>
    <w:p w:rsidR="00AA5571" w:rsidRDefault="00905E40" w:rsidP="001856CD">
      <w:pPr>
        <w:pStyle w:val="affe"/>
        <w:snapToGrid w:val="0"/>
        <w:spacing w:before="156" w:after="156" w:line="300" w:lineRule="auto"/>
      </w:pPr>
      <w:r>
        <w:lastRenderedPageBreak/>
        <w:t>出厂检验</w:t>
      </w:r>
      <w:bookmarkEnd w:id="109"/>
      <w:bookmarkEnd w:id="110"/>
    </w:p>
    <w:p w:rsidR="00AA5571" w:rsidRDefault="00905E40">
      <w:pPr>
        <w:pStyle w:val="afffffffff2"/>
        <w:snapToGrid w:val="0"/>
        <w:spacing w:line="300" w:lineRule="auto"/>
        <w:rPr>
          <w:rFonts w:ascii="Times New Roman"/>
        </w:rPr>
      </w:pPr>
      <w:r>
        <w:rPr>
          <w:rFonts w:ascii="Times New Roman"/>
        </w:rPr>
        <w:t>出厂检验分为全部检验和抽样检验</w:t>
      </w:r>
      <w:bookmarkStart w:id="111" w:name="_Toc277341653"/>
      <w:bookmarkStart w:id="112" w:name="_Toc277341893"/>
      <w:bookmarkStart w:id="113" w:name="_Toc271612539"/>
      <w:r>
        <w:rPr>
          <w:rFonts w:ascii="Times New Roman"/>
        </w:rPr>
        <w:t>。</w:t>
      </w:r>
    </w:p>
    <w:p w:rsidR="00AA5571" w:rsidRPr="001856CD" w:rsidRDefault="00905E40" w:rsidP="001856CD">
      <w:pPr>
        <w:pStyle w:val="afffffffff2"/>
        <w:snapToGrid w:val="0"/>
        <w:spacing w:line="300" w:lineRule="auto"/>
        <w:rPr>
          <w:rFonts w:ascii="Times New Roman"/>
          <w:color w:val="000000"/>
        </w:rPr>
      </w:pPr>
      <w:r w:rsidRPr="001856CD">
        <w:rPr>
          <w:rFonts w:ascii="Times New Roman"/>
        </w:rPr>
        <w:t>全部检验</w:t>
      </w:r>
      <w:r w:rsidR="001856CD">
        <w:rPr>
          <w:rFonts w:ascii="Times New Roman" w:hint="eastAsia"/>
        </w:rPr>
        <w:t>应</w:t>
      </w:r>
      <w:r w:rsidRPr="001856CD">
        <w:rPr>
          <w:rFonts w:ascii="Times New Roman"/>
          <w:color w:val="000000"/>
        </w:rPr>
        <w:t>对所有产品逐件进行检验。</w:t>
      </w:r>
    </w:p>
    <w:p w:rsidR="00AA5571" w:rsidRDefault="00905E40" w:rsidP="001856CD">
      <w:pPr>
        <w:pStyle w:val="afffffffff2"/>
        <w:snapToGrid w:val="0"/>
        <w:spacing w:line="300" w:lineRule="auto"/>
        <w:rPr>
          <w:rFonts w:ascii="Times New Roman"/>
        </w:rPr>
      </w:pPr>
      <w:bookmarkStart w:id="114" w:name="_Toc8750521"/>
      <w:bookmarkEnd w:id="111"/>
      <w:bookmarkEnd w:id="112"/>
      <w:bookmarkEnd w:id="113"/>
      <w:r>
        <w:rPr>
          <w:rFonts w:ascii="Times New Roman"/>
        </w:rPr>
        <w:t>抽样检验应符合下列规定：</w:t>
      </w:r>
    </w:p>
    <w:p w:rsidR="00AA5571" w:rsidRDefault="00905E40" w:rsidP="001856CD">
      <w:pPr>
        <w:pStyle w:val="af6"/>
        <w:numPr>
          <w:ilvl w:val="0"/>
          <w:numId w:val="0"/>
        </w:numPr>
        <w:tabs>
          <w:tab w:val="clear" w:pos="851"/>
        </w:tabs>
        <w:snapToGrid w:val="0"/>
        <w:spacing w:line="300" w:lineRule="auto"/>
        <w:ind w:leftChars="200" w:left="796" w:hangingChars="179" w:hanging="376"/>
        <w:rPr>
          <w:rFonts w:ascii="Times New Roman"/>
        </w:rPr>
      </w:pPr>
      <w:r>
        <w:rPr>
          <w:rFonts w:ascii="Times New Roman"/>
          <w:szCs w:val="21"/>
        </w:rPr>
        <w:t>a</w:t>
      </w:r>
      <w:r>
        <w:rPr>
          <w:rFonts w:ascii="Times New Roman" w:hint="eastAsia"/>
          <w:color w:val="000000"/>
        </w:rPr>
        <w:t>）</w:t>
      </w:r>
      <w:r>
        <w:rPr>
          <w:rFonts w:ascii="Times New Roman"/>
          <w:color w:val="000000"/>
        </w:rPr>
        <w:t xml:space="preserve"> </w:t>
      </w:r>
      <w:r>
        <w:rPr>
          <w:rFonts w:ascii="Times New Roman"/>
          <w:szCs w:val="21"/>
        </w:rPr>
        <w:t>保温管抽样检验应按每</w:t>
      </w:r>
      <w:r>
        <w:rPr>
          <w:rFonts w:ascii="Times New Roman"/>
        </w:rPr>
        <w:t>台发泡设备生产的每季度抽检</w:t>
      </w:r>
      <w:r>
        <w:rPr>
          <w:rFonts w:ascii="Times New Roman"/>
        </w:rPr>
        <w:t xml:space="preserve"> 1 </w:t>
      </w:r>
      <w:r>
        <w:rPr>
          <w:rFonts w:ascii="Times New Roman"/>
        </w:rPr>
        <w:t>次，每次抽检</w:t>
      </w:r>
      <w:r>
        <w:rPr>
          <w:rFonts w:ascii="Times New Roman"/>
        </w:rPr>
        <w:t xml:space="preserve"> 1 </w:t>
      </w:r>
      <w:r>
        <w:rPr>
          <w:rFonts w:ascii="Times New Roman"/>
        </w:rPr>
        <w:t>根，每季度累计生产量达到</w:t>
      </w:r>
      <w:r>
        <w:rPr>
          <w:rFonts w:ascii="Times New Roman"/>
        </w:rPr>
        <w:t xml:space="preserve"> 10 km</w:t>
      </w:r>
      <w:r>
        <w:rPr>
          <w:rFonts w:ascii="Times New Roman"/>
        </w:rPr>
        <w:t>时，应增加</w:t>
      </w:r>
      <w:r>
        <w:rPr>
          <w:rFonts w:ascii="Times New Roman"/>
        </w:rPr>
        <w:t>1</w:t>
      </w:r>
      <w:r>
        <w:rPr>
          <w:rFonts w:ascii="Times New Roman"/>
        </w:rPr>
        <w:t>次检验。检验应均布于全年的生产过程中；</w:t>
      </w:r>
    </w:p>
    <w:p w:rsidR="00AA5571" w:rsidRDefault="00905E40" w:rsidP="001856CD">
      <w:pPr>
        <w:pStyle w:val="af6"/>
        <w:numPr>
          <w:ilvl w:val="0"/>
          <w:numId w:val="0"/>
        </w:numPr>
        <w:tabs>
          <w:tab w:val="clear" w:pos="851"/>
        </w:tabs>
        <w:snapToGrid w:val="0"/>
        <w:spacing w:line="300" w:lineRule="auto"/>
        <w:ind w:leftChars="200" w:left="796" w:hangingChars="179" w:hanging="376"/>
        <w:rPr>
          <w:rFonts w:ascii="Times New Roman"/>
        </w:rPr>
      </w:pPr>
      <w:r>
        <w:rPr>
          <w:rFonts w:ascii="Times New Roman"/>
        </w:rPr>
        <w:t>b</w:t>
      </w:r>
      <w:r>
        <w:rPr>
          <w:rFonts w:ascii="Times New Roman" w:hint="eastAsia"/>
          <w:color w:val="000000"/>
        </w:rPr>
        <w:t>）</w:t>
      </w:r>
      <w:r>
        <w:rPr>
          <w:rFonts w:ascii="Times New Roman"/>
          <w:color w:val="000000"/>
        </w:rPr>
        <w:t xml:space="preserve"> </w:t>
      </w:r>
      <w:r>
        <w:rPr>
          <w:rFonts w:ascii="Times New Roman"/>
        </w:rPr>
        <w:t>保温管件应</w:t>
      </w:r>
      <w:r>
        <w:rPr>
          <w:rFonts w:ascii="Times New Roman"/>
          <w:szCs w:val="21"/>
        </w:rPr>
        <w:t>按</w:t>
      </w:r>
      <w:r>
        <w:rPr>
          <w:rFonts w:ascii="Times New Roman"/>
        </w:rPr>
        <w:t>每台发泡设备生产的每季度抽检</w:t>
      </w:r>
      <w:r>
        <w:rPr>
          <w:rFonts w:ascii="Times New Roman"/>
        </w:rPr>
        <w:t xml:space="preserve"> 1 </w:t>
      </w:r>
      <w:r>
        <w:rPr>
          <w:rFonts w:ascii="Times New Roman"/>
        </w:rPr>
        <w:t>次，每次抽检</w:t>
      </w:r>
      <w:r>
        <w:rPr>
          <w:rFonts w:ascii="Times New Roman"/>
        </w:rPr>
        <w:t xml:space="preserve"> 1 </w:t>
      </w:r>
      <w:r>
        <w:rPr>
          <w:rFonts w:ascii="Times New Roman"/>
        </w:rPr>
        <w:t>件，每季度累计生产量达到</w:t>
      </w:r>
      <w:r>
        <w:rPr>
          <w:rFonts w:ascii="Times New Roman"/>
        </w:rPr>
        <w:t xml:space="preserve">100 </w:t>
      </w:r>
      <w:r>
        <w:rPr>
          <w:rFonts w:ascii="Times New Roman"/>
        </w:rPr>
        <w:t>件时，应增加</w:t>
      </w:r>
      <w:r>
        <w:rPr>
          <w:rFonts w:ascii="Times New Roman"/>
        </w:rPr>
        <w:t xml:space="preserve"> 1 </w:t>
      </w:r>
      <w:r>
        <w:rPr>
          <w:rFonts w:ascii="Times New Roman"/>
        </w:rPr>
        <w:t>次检验；</w:t>
      </w:r>
    </w:p>
    <w:p w:rsidR="00AA5571" w:rsidRDefault="00905E40" w:rsidP="001856CD">
      <w:pPr>
        <w:pStyle w:val="af6"/>
        <w:numPr>
          <w:ilvl w:val="0"/>
          <w:numId w:val="0"/>
        </w:numPr>
        <w:tabs>
          <w:tab w:val="clear" w:pos="851"/>
          <w:tab w:val="left" w:pos="742"/>
        </w:tabs>
        <w:snapToGrid w:val="0"/>
        <w:spacing w:line="300" w:lineRule="auto"/>
        <w:ind w:left="425"/>
        <w:rPr>
          <w:rFonts w:ascii="Times New Roman"/>
          <w:szCs w:val="21"/>
        </w:rPr>
      </w:pPr>
      <w:r>
        <w:rPr>
          <w:rFonts w:ascii="Times New Roman"/>
        </w:rPr>
        <w:t>c</w:t>
      </w:r>
      <w:r>
        <w:rPr>
          <w:rFonts w:ascii="Times New Roman" w:hint="eastAsia"/>
          <w:color w:val="000000"/>
        </w:rPr>
        <w:t>）</w:t>
      </w:r>
      <w:r>
        <w:rPr>
          <w:rFonts w:ascii="Times New Roman"/>
          <w:color w:val="000000"/>
        </w:rPr>
        <w:t xml:space="preserve"> </w:t>
      </w:r>
      <w:r>
        <w:rPr>
          <w:rFonts w:ascii="Times New Roman"/>
        </w:rPr>
        <w:t>保温接头抽样检验应按每</w:t>
      </w:r>
      <w:r>
        <w:rPr>
          <w:rFonts w:ascii="Times New Roman"/>
        </w:rPr>
        <w:t xml:space="preserve"> 100</w:t>
      </w:r>
      <w:r>
        <w:rPr>
          <w:rFonts w:ascii="Times New Roman"/>
        </w:rPr>
        <w:t>个接头抽检</w:t>
      </w:r>
      <w:r>
        <w:rPr>
          <w:rFonts w:ascii="Times New Roman"/>
        </w:rPr>
        <w:t xml:space="preserve"> 1 </w:t>
      </w:r>
      <w:r>
        <w:rPr>
          <w:rFonts w:ascii="Times New Roman"/>
        </w:rPr>
        <w:t>次，每次抽检</w:t>
      </w:r>
      <w:r>
        <w:rPr>
          <w:rFonts w:ascii="Times New Roman"/>
        </w:rPr>
        <w:t xml:space="preserve"> 1</w:t>
      </w:r>
      <w:r>
        <w:rPr>
          <w:rFonts w:ascii="Times New Roman"/>
        </w:rPr>
        <w:t>个。</w:t>
      </w:r>
    </w:p>
    <w:p w:rsidR="00AA5571" w:rsidRDefault="00905E40" w:rsidP="001856CD">
      <w:pPr>
        <w:pStyle w:val="af6"/>
        <w:numPr>
          <w:ilvl w:val="0"/>
          <w:numId w:val="0"/>
        </w:numPr>
        <w:tabs>
          <w:tab w:val="clear" w:pos="851"/>
        </w:tabs>
        <w:snapToGrid w:val="0"/>
        <w:spacing w:line="300" w:lineRule="auto"/>
        <w:ind w:leftChars="200" w:left="796" w:hangingChars="179" w:hanging="376"/>
        <w:rPr>
          <w:rFonts w:ascii="Times New Roman"/>
        </w:rPr>
      </w:pPr>
      <w:r>
        <w:rPr>
          <w:rFonts w:ascii="Times New Roman"/>
        </w:rPr>
        <w:t>d</w:t>
      </w:r>
      <w:r>
        <w:rPr>
          <w:rFonts w:ascii="Times New Roman" w:hint="eastAsia"/>
          <w:color w:val="000000"/>
        </w:rPr>
        <w:t>）</w:t>
      </w:r>
      <w:r>
        <w:rPr>
          <w:rFonts w:ascii="Times New Roman"/>
          <w:color w:val="000000"/>
        </w:rPr>
        <w:t xml:space="preserve"> </w:t>
      </w:r>
      <w:r>
        <w:rPr>
          <w:rFonts w:ascii="Times New Roman"/>
        </w:rPr>
        <w:t>当抽样检验出现不合格项时，应重新</w:t>
      </w:r>
      <w:r>
        <w:rPr>
          <w:rFonts w:ascii="Times New Roman"/>
          <w:color w:val="000000"/>
        </w:rPr>
        <w:t>且加倍抽样复检不合格项。当复检出现不合格项时，应对所有产品逐件进行</w:t>
      </w:r>
      <w:r>
        <w:rPr>
          <w:rFonts w:ascii="Times New Roman"/>
          <w:szCs w:val="21"/>
        </w:rPr>
        <w:t>不合格项的</w:t>
      </w:r>
      <w:r>
        <w:rPr>
          <w:rFonts w:ascii="Times New Roman"/>
          <w:color w:val="000000"/>
        </w:rPr>
        <w:t>检验</w:t>
      </w:r>
      <w:r>
        <w:rPr>
          <w:rFonts w:ascii="Times New Roman"/>
          <w:szCs w:val="21"/>
        </w:rPr>
        <w:t>。</w:t>
      </w:r>
    </w:p>
    <w:p w:rsidR="00AA5571" w:rsidRDefault="00905E40" w:rsidP="001856CD">
      <w:pPr>
        <w:pStyle w:val="affe"/>
        <w:snapToGrid w:val="0"/>
        <w:spacing w:before="156" w:after="156" w:line="300" w:lineRule="auto"/>
        <w:rPr>
          <w:rFonts w:hAnsi="黑体"/>
          <w:bCs/>
          <w:szCs w:val="21"/>
        </w:rPr>
      </w:pPr>
      <w:bookmarkStart w:id="115" w:name="_Toc140066418"/>
      <w:bookmarkStart w:id="116" w:name="_Toc99796731"/>
      <w:r>
        <w:rPr>
          <w:rFonts w:hAnsi="黑体"/>
          <w:bCs/>
          <w:szCs w:val="21"/>
        </w:rPr>
        <w:t>型式</w:t>
      </w:r>
      <w:bookmarkEnd w:id="114"/>
      <w:r>
        <w:rPr>
          <w:rFonts w:hAnsi="黑体"/>
          <w:bCs/>
          <w:szCs w:val="21"/>
        </w:rPr>
        <w:t>检验</w:t>
      </w:r>
      <w:bookmarkEnd w:id="115"/>
      <w:bookmarkEnd w:id="116"/>
    </w:p>
    <w:p w:rsidR="00AA5571" w:rsidRDefault="00905E40" w:rsidP="001856CD">
      <w:pPr>
        <w:pStyle w:val="afffffffff2"/>
        <w:snapToGrid w:val="0"/>
        <w:spacing w:line="300" w:lineRule="auto"/>
        <w:rPr>
          <w:rFonts w:ascii="Times New Roman"/>
        </w:rPr>
      </w:pPr>
      <w:r>
        <w:rPr>
          <w:rFonts w:ascii="Times New Roman"/>
        </w:rPr>
        <w:t>具备下列条件之一时应进行型式检验：</w:t>
      </w:r>
    </w:p>
    <w:p w:rsidR="00AA5571" w:rsidRDefault="00905E40" w:rsidP="001856CD">
      <w:pPr>
        <w:pStyle w:val="af6"/>
        <w:numPr>
          <w:ilvl w:val="0"/>
          <w:numId w:val="0"/>
        </w:numPr>
        <w:tabs>
          <w:tab w:val="clear" w:pos="851"/>
        </w:tabs>
        <w:snapToGrid w:val="0"/>
        <w:spacing w:line="300" w:lineRule="auto"/>
        <w:ind w:left="425"/>
        <w:rPr>
          <w:rFonts w:ascii="Times New Roman"/>
        </w:rPr>
      </w:pPr>
      <w:r>
        <w:rPr>
          <w:rFonts w:ascii="Times New Roman"/>
        </w:rPr>
        <w:t>a</w:t>
      </w:r>
      <w:r>
        <w:rPr>
          <w:rFonts w:ascii="Times New Roman" w:hint="eastAsia"/>
          <w:color w:val="000000"/>
        </w:rPr>
        <w:t>）</w:t>
      </w:r>
      <w:r>
        <w:rPr>
          <w:rFonts w:ascii="Times New Roman"/>
          <w:color w:val="000000"/>
        </w:rPr>
        <w:t xml:space="preserve"> </w:t>
      </w:r>
      <w:r>
        <w:rPr>
          <w:rFonts w:ascii="Times New Roman"/>
        </w:rPr>
        <w:t>新产品试制、定型鉴定或老产品转厂生产时；</w:t>
      </w:r>
    </w:p>
    <w:p w:rsidR="00AA5571" w:rsidRDefault="00905E40" w:rsidP="001856CD">
      <w:pPr>
        <w:pStyle w:val="af6"/>
        <w:numPr>
          <w:ilvl w:val="0"/>
          <w:numId w:val="0"/>
        </w:numPr>
        <w:tabs>
          <w:tab w:val="clear" w:pos="851"/>
        </w:tabs>
        <w:snapToGrid w:val="0"/>
        <w:spacing w:line="300" w:lineRule="auto"/>
        <w:ind w:left="425"/>
        <w:rPr>
          <w:rFonts w:ascii="Times New Roman"/>
        </w:rPr>
      </w:pPr>
      <w:r>
        <w:rPr>
          <w:rFonts w:ascii="Times New Roman"/>
        </w:rPr>
        <w:t>b</w:t>
      </w:r>
      <w:r>
        <w:rPr>
          <w:rFonts w:ascii="Times New Roman" w:hint="eastAsia"/>
          <w:color w:val="000000"/>
        </w:rPr>
        <w:t>）</w:t>
      </w:r>
      <w:r>
        <w:rPr>
          <w:rFonts w:ascii="Times New Roman"/>
          <w:color w:val="000000"/>
        </w:rPr>
        <w:t xml:space="preserve"> </w:t>
      </w:r>
      <w:r>
        <w:rPr>
          <w:rFonts w:ascii="Times New Roman"/>
        </w:rPr>
        <w:t>正式生产后，结构、材料、工艺有较大改变，可能影响产品性能时；</w:t>
      </w:r>
    </w:p>
    <w:p w:rsidR="00AA5571" w:rsidRDefault="00905E40" w:rsidP="001856CD">
      <w:pPr>
        <w:pStyle w:val="af6"/>
        <w:numPr>
          <w:ilvl w:val="0"/>
          <w:numId w:val="0"/>
        </w:numPr>
        <w:tabs>
          <w:tab w:val="clear" w:pos="851"/>
        </w:tabs>
        <w:snapToGrid w:val="0"/>
        <w:spacing w:line="300" w:lineRule="auto"/>
        <w:ind w:left="425"/>
        <w:rPr>
          <w:rFonts w:ascii="Times New Roman"/>
        </w:rPr>
      </w:pPr>
      <w:r>
        <w:rPr>
          <w:rFonts w:ascii="Times New Roman"/>
        </w:rPr>
        <w:t>c</w:t>
      </w:r>
      <w:r>
        <w:rPr>
          <w:rFonts w:ascii="Times New Roman" w:hint="eastAsia"/>
          <w:color w:val="000000"/>
        </w:rPr>
        <w:t>）</w:t>
      </w:r>
      <w:r>
        <w:rPr>
          <w:rFonts w:ascii="Times New Roman"/>
          <w:color w:val="000000"/>
        </w:rPr>
        <w:t xml:space="preserve"> </w:t>
      </w:r>
      <w:r>
        <w:rPr>
          <w:rFonts w:ascii="Times New Roman"/>
        </w:rPr>
        <w:t>产品停产</w:t>
      </w:r>
      <w:r>
        <w:rPr>
          <w:rFonts w:ascii="Times New Roman"/>
        </w:rPr>
        <w:t xml:space="preserve"> 1 </w:t>
      </w:r>
      <w:r>
        <w:rPr>
          <w:rFonts w:ascii="Times New Roman"/>
        </w:rPr>
        <w:t>年后，恢复生产时；</w:t>
      </w:r>
    </w:p>
    <w:p w:rsidR="00AA5571" w:rsidRDefault="00905E40" w:rsidP="001856CD">
      <w:pPr>
        <w:pStyle w:val="af6"/>
        <w:numPr>
          <w:ilvl w:val="0"/>
          <w:numId w:val="0"/>
        </w:numPr>
        <w:tabs>
          <w:tab w:val="clear" w:pos="851"/>
        </w:tabs>
        <w:snapToGrid w:val="0"/>
        <w:spacing w:line="300" w:lineRule="auto"/>
        <w:ind w:left="425"/>
        <w:rPr>
          <w:rFonts w:ascii="Times New Roman"/>
        </w:rPr>
      </w:pPr>
      <w:r>
        <w:rPr>
          <w:rFonts w:ascii="Times New Roman"/>
        </w:rPr>
        <w:t>d</w:t>
      </w:r>
      <w:r>
        <w:rPr>
          <w:rFonts w:ascii="Times New Roman" w:hint="eastAsia"/>
          <w:color w:val="000000"/>
        </w:rPr>
        <w:t>）</w:t>
      </w:r>
      <w:r>
        <w:rPr>
          <w:rFonts w:ascii="Times New Roman"/>
          <w:color w:val="000000"/>
        </w:rPr>
        <w:t xml:space="preserve"> </w:t>
      </w:r>
      <w:r>
        <w:rPr>
          <w:rFonts w:ascii="Times New Roman"/>
        </w:rPr>
        <w:t>正常生产，每</w:t>
      </w:r>
      <w:r>
        <w:rPr>
          <w:rFonts w:ascii="Times New Roman"/>
        </w:rPr>
        <w:t xml:space="preserve"> 2 </w:t>
      </w:r>
      <w:r>
        <w:rPr>
          <w:rFonts w:ascii="Times New Roman"/>
        </w:rPr>
        <w:t>年时。</w:t>
      </w:r>
    </w:p>
    <w:p w:rsidR="00AA5571" w:rsidRDefault="00905E40" w:rsidP="001856CD">
      <w:pPr>
        <w:pStyle w:val="afffffffff2"/>
        <w:snapToGrid w:val="0"/>
        <w:spacing w:line="300" w:lineRule="auto"/>
        <w:rPr>
          <w:rFonts w:ascii="Times New Roman"/>
          <w:szCs w:val="21"/>
        </w:rPr>
      </w:pPr>
      <w:r>
        <w:rPr>
          <w:rFonts w:ascii="Times New Roman"/>
          <w:szCs w:val="21"/>
        </w:rPr>
        <w:t>型式检验应符合下列规定：</w:t>
      </w:r>
    </w:p>
    <w:p w:rsidR="00AA5571" w:rsidRDefault="00905E40" w:rsidP="001856CD">
      <w:pPr>
        <w:pStyle w:val="af6"/>
        <w:numPr>
          <w:ilvl w:val="0"/>
          <w:numId w:val="0"/>
        </w:numPr>
        <w:tabs>
          <w:tab w:val="clear" w:pos="851"/>
        </w:tabs>
        <w:snapToGrid w:val="0"/>
        <w:spacing w:line="300" w:lineRule="auto"/>
        <w:ind w:leftChars="200" w:left="796" w:hangingChars="179" w:hanging="376"/>
        <w:rPr>
          <w:rFonts w:ascii="Times New Roman"/>
        </w:rPr>
      </w:pPr>
      <w:r>
        <w:rPr>
          <w:rFonts w:ascii="Times New Roman"/>
          <w:szCs w:val="21"/>
        </w:rPr>
        <w:t>a</w:t>
      </w:r>
      <w:r>
        <w:rPr>
          <w:rFonts w:ascii="Times New Roman" w:hint="eastAsia"/>
          <w:color w:val="000000"/>
        </w:rPr>
        <w:t>）</w:t>
      </w:r>
      <w:r>
        <w:rPr>
          <w:rFonts w:ascii="Times New Roman"/>
          <w:color w:val="000000"/>
        </w:rPr>
        <w:t xml:space="preserve"> </w:t>
      </w:r>
      <w:r>
        <w:rPr>
          <w:rFonts w:ascii="Times New Roman"/>
          <w:szCs w:val="21"/>
        </w:rPr>
        <w:t>型式检验</w:t>
      </w:r>
      <w:r>
        <w:rPr>
          <w:rFonts w:ascii="Times New Roman"/>
        </w:rPr>
        <w:t>试验样品应在检验合格等待入库的产品中采用随机抽样的方式抽取，每一选定规格仅代表向下</w:t>
      </w:r>
      <w:r>
        <w:rPr>
          <w:rFonts w:ascii="Times New Roman"/>
        </w:rPr>
        <w:t xml:space="preserve"> 0.5 </w:t>
      </w:r>
      <w:r>
        <w:rPr>
          <w:rFonts w:ascii="Times New Roman"/>
        </w:rPr>
        <w:t>倍直径、向上</w:t>
      </w:r>
      <w:r>
        <w:rPr>
          <w:rFonts w:ascii="Times New Roman"/>
        </w:rPr>
        <w:t xml:space="preserve"> 2 </w:t>
      </w:r>
      <w:r>
        <w:rPr>
          <w:rFonts w:ascii="Times New Roman"/>
        </w:rPr>
        <w:t>倍直径的范围；</w:t>
      </w:r>
    </w:p>
    <w:p w:rsidR="00AA5571" w:rsidRDefault="00905E40" w:rsidP="001856CD">
      <w:pPr>
        <w:pStyle w:val="af6"/>
        <w:numPr>
          <w:ilvl w:val="0"/>
          <w:numId w:val="0"/>
        </w:numPr>
        <w:tabs>
          <w:tab w:val="clear" w:pos="851"/>
        </w:tabs>
        <w:snapToGrid w:val="0"/>
        <w:spacing w:line="300" w:lineRule="auto"/>
        <w:ind w:left="425"/>
        <w:rPr>
          <w:rFonts w:ascii="Times New Roman"/>
        </w:rPr>
      </w:pPr>
      <w:r>
        <w:rPr>
          <w:rFonts w:ascii="Times New Roman"/>
        </w:rPr>
        <w:t>b</w:t>
      </w:r>
      <w:r>
        <w:rPr>
          <w:rFonts w:ascii="Times New Roman" w:hint="eastAsia"/>
          <w:color w:val="000000"/>
        </w:rPr>
        <w:t>）</w:t>
      </w:r>
      <w:r>
        <w:rPr>
          <w:rFonts w:ascii="Times New Roman"/>
          <w:color w:val="000000"/>
        </w:rPr>
        <w:t xml:space="preserve"> </w:t>
      </w:r>
      <w:r>
        <w:rPr>
          <w:rFonts w:ascii="Times New Roman"/>
        </w:rPr>
        <w:t>所有样品全部检验项目符合要求时，判定产品合格；</w:t>
      </w:r>
    </w:p>
    <w:p w:rsidR="00AA5571" w:rsidRDefault="00905E40" w:rsidP="001856CD">
      <w:pPr>
        <w:pStyle w:val="af6"/>
        <w:numPr>
          <w:ilvl w:val="0"/>
          <w:numId w:val="0"/>
        </w:numPr>
        <w:tabs>
          <w:tab w:val="clear" w:pos="851"/>
        </w:tabs>
        <w:snapToGrid w:val="0"/>
        <w:spacing w:line="300" w:lineRule="auto"/>
        <w:ind w:leftChars="200" w:left="796" w:hangingChars="179" w:hanging="376"/>
        <w:rPr>
          <w:rFonts w:ascii="Times New Roman"/>
        </w:rPr>
      </w:pPr>
      <w:r>
        <w:rPr>
          <w:rFonts w:ascii="Times New Roman"/>
        </w:rPr>
        <w:t>c</w:t>
      </w:r>
      <w:r>
        <w:rPr>
          <w:rFonts w:ascii="Times New Roman" w:hint="eastAsia"/>
          <w:color w:val="000000"/>
        </w:rPr>
        <w:t>）</w:t>
      </w:r>
      <w:r>
        <w:rPr>
          <w:rFonts w:ascii="Times New Roman"/>
          <w:color w:val="000000"/>
        </w:rPr>
        <w:t xml:space="preserve"> </w:t>
      </w:r>
      <w:r>
        <w:rPr>
          <w:rFonts w:ascii="Times New Roman"/>
        </w:rPr>
        <w:t>当型式检验出现不合格项时，应在同批、同规格产品中加倍抽样复检不合格项。当复检项目合格，则该批次产品为合格，当复检项仍不合格，则该批次产品为不合格。</w:t>
      </w:r>
    </w:p>
    <w:p w:rsidR="00AA5571" w:rsidRDefault="00905E40" w:rsidP="001856CD">
      <w:pPr>
        <w:pStyle w:val="affd"/>
        <w:snapToGrid w:val="0"/>
        <w:spacing w:before="312" w:after="312" w:line="300" w:lineRule="auto"/>
      </w:pPr>
      <w:bookmarkStart w:id="117" w:name="_Toc140066419"/>
      <w:r>
        <w:rPr>
          <w:rFonts w:hint="eastAsia"/>
        </w:rPr>
        <w:t>标志、运输和贮存</w:t>
      </w:r>
      <w:bookmarkEnd w:id="117"/>
    </w:p>
    <w:p w:rsidR="00AA5571" w:rsidRDefault="00905E40" w:rsidP="001856CD">
      <w:pPr>
        <w:pStyle w:val="affe"/>
        <w:snapToGrid w:val="0"/>
        <w:spacing w:before="156" w:after="156" w:line="300" w:lineRule="auto"/>
      </w:pPr>
      <w:bookmarkStart w:id="118" w:name="_Toc140066420"/>
      <w:bookmarkStart w:id="119" w:name="_Toc99796733"/>
      <w:r>
        <w:t>标志</w:t>
      </w:r>
      <w:bookmarkEnd w:id="118"/>
      <w:bookmarkEnd w:id="119"/>
    </w:p>
    <w:p w:rsidR="00AA5571" w:rsidRDefault="00905E40" w:rsidP="001856CD">
      <w:pPr>
        <w:pStyle w:val="afffffffff2"/>
        <w:snapToGrid w:val="0"/>
        <w:spacing w:line="300" w:lineRule="auto"/>
      </w:pPr>
      <w:r>
        <w:t>保温管/</w:t>
      </w:r>
      <w:r>
        <w:rPr>
          <w:szCs w:val="21"/>
        </w:rPr>
        <w:t>保温管件</w:t>
      </w:r>
      <w:r>
        <w:t>应在外护管外表面标识如下内容：</w:t>
      </w:r>
    </w:p>
    <w:p w:rsidR="00AA5571" w:rsidRDefault="00905E40" w:rsidP="001856CD">
      <w:pPr>
        <w:pStyle w:val="af6"/>
        <w:numPr>
          <w:ilvl w:val="0"/>
          <w:numId w:val="0"/>
        </w:numPr>
        <w:tabs>
          <w:tab w:val="clear" w:pos="851"/>
        </w:tabs>
        <w:snapToGrid w:val="0"/>
        <w:spacing w:line="300" w:lineRule="auto"/>
        <w:ind w:left="425"/>
        <w:rPr>
          <w:rFonts w:ascii="Times New Roman"/>
        </w:rPr>
      </w:pPr>
      <w:r>
        <w:rPr>
          <w:rFonts w:ascii="Times New Roman"/>
        </w:rPr>
        <w:t>a</w:t>
      </w:r>
      <w:r>
        <w:rPr>
          <w:rFonts w:ascii="Times New Roman" w:hint="eastAsia"/>
          <w:color w:val="000000"/>
        </w:rPr>
        <w:t>）</w:t>
      </w:r>
      <w:r>
        <w:rPr>
          <w:rFonts w:ascii="Times New Roman"/>
          <w:color w:val="000000"/>
        </w:rPr>
        <w:t xml:space="preserve"> </w:t>
      </w:r>
      <w:r>
        <w:rPr>
          <w:rFonts w:ascii="Times New Roman"/>
        </w:rPr>
        <w:t>工作管外径及壁厚；</w:t>
      </w:r>
    </w:p>
    <w:p w:rsidR="00AA5571" w:rsidRDefault="00905E40" w:rsidP="001856CD">
      <w:pPr>
        <w:pStyle w:val="af6"/>
        <w:numPr>
          <w:ilvl w:val="0"/>
          <w:numId w:val="0"/>
        </w:numPr>
        <w:tabs>
          <w:tab w:val="clear" w:pos="851"/>
        </w:tabs>
        <w:snapToGrid w:val="0"/>
        <w:spacing w:line="300" w:lineRule="auto"/>
        <w:ind w:left="425"/>
        <w:rPr>
          <w:rFonts w:ascii="Times New Roman"/>
        </w:rPr>
      </w:pPr>
      <w:r>
        <w:rPr>
          <w:rFonts w:ascii="Times New Roman"/>
        </w:rPr>
        <w:t>b</w:t>
      </w:r>
      <w:r>
        <w:rPr>
          <w:rFonts w:ascii="Times New Roman" w:hint="eastAsia"/>
          <w:color w:val="000000"/>
        </w:rPr>
        <w:t>）</w:t>
      </w:r>
      <w:r>
        <w:rPr>
          <w:rFonts w:ascii="Times New Roman"/>
          <w:color w:val="000000"/>
        </w:rPr>
        <w:t xml:space="preserve"> </w:t>
      </w:r>
      <w:r>
        <w:rPr>
          <w:rFonts w:ascii="Times New Roman"/>
        </w:rPr>
        <w:t>外护管外径与壁厚；</w:t>
      </w:r>
    </w:p>
    <w:p w:rsidR="00AA5571" w:rsidRDefault="00905E40" w:rsidP="001856CD">
      <w:pPr>
        <w:pStyle w:val="af6"/>
        <w:numPr>
          <w:ilvl w:val="0"/>
          <w:numId w:val="0"/>
        </w:numPr>
        <w:tabs>
          <w:tab w:val="clear" w:pos="851"/>
        </w:tabs>
        <w:snapToGrid w:val="0"/>
        <w:spacing w:line="300" w:lineRule="auto"/>
        <w:ind w:left="425"/>
        <w:rPr>
          <w:rFonts w:ascii="Times New Roman"/>
        </w:rPr>
      </w:pPr>
      <w:r>
        <w:rPr>
          <w:rFonts w:ascii="Times New Roman"/>
        </w:rPr>
        <w:t>c</w:t>
      </w:r>
      <w:r>
        <w:rPr>
          <w:rFonts w:ascii="Times New Roman" w:hint="eastAsia"/>
          <w:color w:val="000000"/>
        </w:rPr>
        <w:t>）</w:t>
      </w:r>
      <w:r>
        <w:rPr>
          <w:rFonts w:ascii="Times New Roman"/>
          <w:color w:val="000000"/>
        </w:rPr>
        <w:t xml:space="preserve"> </w:t>
      </w:r>
      <w:r>
        <w:rPr>
          <w:rFonts w:ascii="Times New Roman"/>
        </w:rPr>
        <w:t>固定支座能承受的轴向推力</w:t>
      </w:r>
      <w:r>
        <w:rPr>
          <w:rFonts w:ascii="Times New Roman" w:hint="eastAsia"/>
        </w:rPr>
        <w:t>（</w:t>
      </w:r>
      <w:r>
        <w:rPr>
          <w:rFonts w:ascii="Times New Roman" w:hint="eastAsia"/>
        </w:rPr>
        <w:t>kN</w:t>
      </w:r>
      <w:r>
        <w:rPr>
          <w:rFonts w:ascii="Times New Roman" w:hint="eastAsia"/>
        </w:rPr>
        <w:t>）</w:t>
      </w:r>
      <w:r>
        <w:rPr>
          <w:rFonts w:ascii="Times New Roman"/>
        </w:rPr>
        <w:t>；</w:t>
      </w:r>
    </w:p>
    <w:p w:rsidR="00AA5571" w:rsidRDefault="00905E40" w:rsidP="001856CD">
      <w:pPr>
        <w:pStyle w:val="af6"/>
        <w:numPr>
          <w:ilvl w:val="0"/>
          <w:numId w:val="0"/>
        </w:numPr>
        <w:tabs>
          <w:tab w:val="clear" w:pos="851"/>
        </w:tabs>
        <w:snapToGrid w:val="0"/>
        <w:spacing w:line="300" w:lineRule="auto"/>
        <w:ind w:left="425"/>
        <w:rPr>
          <w:rFonts w:ascii="Times New Roman"/>
        </w:rPr>
      </w:pPr>
      <w:r>
        <w:rPr>
          <w:rFonts w:ascii="Times New Roman"/>
        </w:rPr>
        <w:t>d</w:t>
      </w:r>
      <w:r>
        <w:rPr>
          <w:rFonts w:ascii="Times New Roman" w:hint="eastAsia"/>
          <w:color w:val="000000"/>
        </w:rPr>
        <w:t>）</w:t>
      </w:r>
      <w:r>
        <w:rPr>
          <w:rFonts w:ascii="Times New Roman"/>
          <w:color w:val="000000"/>
        </w:rPr>
        <w:t xml:space="preserve"> </w:t>
      </w:r>
      <w:r>
        <w:rPr>
          <w:rFonts w:ascii="Times New Roman"/>
        </w:rPr>
        <w:t>产品标准号；</w:t>
      </w:r>
    </w:p>
    <w:p w:rsidR="00AA5571" w:rsidRDefault="00905E40" w:rsidP="001856CD">
      <w:pPr>
        <w:pStyle w:val="af6"/>
        <w:numPr>
          <w:ilvl w:val="0"/>
          <w:numId w:val="0"/>
        </w:numPr>
        <w:tabs>
          <w:tab w:val="clear" w:pos="851"/>
        </w:tabs>
        <w:snapToGrid w:val="0"/>
        <w:spacing w:line="300" w:lineRule="auto"/>
        <w:ind w:left="425"/>
        <w:rPr>
          <w:rFonts w:ascii="Times New Roman"/>
          <w:color w:val="000000"/>
        </w:rPr>
      </w:pPr>
      <w:r>
        <w:rPr>
          <w:rFonts w:ascii="Times New Roman"/>
          <w:color w:val="000000"/>
        </w:rPr>
        <w:t>e</w:t>
      </w:r>
      <w:r>
        <w:rPr>
          <w:rFonts w:ascii="Times New Roman" w:hint="eastAsia"/>
          <w:color w:val="000000"/>
        </w:rPr>
        <w:t>）</w:t>
      </w:r>
      <w:r>
        <w:rPr>
          <w:rFonts w:ascii="Times New Roman"/>
          <w:color w:val="000000"/>
        </w:rPr>
        <w:t xml:space="preserve"> </w:t>
      </w:r>
      <w:r>
        <w:rPr>
          <w:rFonts w:ascii="Times New Roman"/>
          <w:color w:val="000000"/>
        </w:rPr>
        <w:t>生产日期和生产批号；</w:t>
      </w:r>
    </w:p>
    <w:p w:rsidR="00AA5571" w:rsidRDefault="00905E40" w:rsidP="001856CD">
      <w:pPr>
        <w:pStyle w:val="af6"/>
        <w:numPr>
          <w:ilvl w:val="0"/>
          <w:numId w:val="0"/>
        </w:numPr>
        <w:tabs>
          <w:tab w:val="clear" w:pos="851"/>
        </w:tabs>
        <w:snapToGrid w:val="0"/>
        <w:spacing w:line="300" w:lineRule="auto"/>
        <w:ind w:left="425"/>
        <w:rPr>
          <w:rFonts w:ascii="Times New Roman"/>
          <w:color w:val="000000"/>
        </w:rPr>
      </w:pPr>
      <w:r>
        <w:rPr>
          <w:rFonts w:ascii="Times New Roman"/>
          <w:color w:val="000000"/>
        </w:rPr>
        <w:t>f</w:t>
      </w:r>
      <w:r>
        <w:rPr>
          <w:rFonts w:ascii="Times New Roman" w:hint="eastAsia"/>
          <w:color w:val="000000"/>
        </w:rPr>
        <w:t>）</w:t>
      </w:r>
      <w:r>
        <w:rPr>
          <w:rFonts w:ascii="Times New Roman"/>
          <w:color w:val="000000"/>
        </w:rPr>
        <w:t xml:space="preserve"> </w:t>
      </w:r>
      <w:r>
        <w:rPr>
          <w:rFonts w:ascii="Times New Roman"/>
          <w:color w:val="000000"/>
        </w:rPr>
        <w:t>生产者标志</w:t>
      </w:r>
      <w:bookmarkStart w:id="120" w:name="_Toc445107087"/>
      <w:bookmarkStart w:id="121" w:name="_Toc8750524"/>
      <w:r>
        <w:rPr>
          <w:rFonts w:ascii="Times New Roman"/>
          <w:color w:val="000000"/>
        </w:rPr>
        <w:t>。</w:t>
      </w:r>
    </w:p>
    <w:p w:rsidR="00AA5571" w:rsidRDefault="00905E40" w:rsidP="001856CD">
      <w:pPr>
        <w:pStyle w:val="afffffffff2"/>
        <w:snapToGrid w:val="0"/>
        <w:spacing w:line="300" w:lineRule="auto"/>
        <w:rPr>
          <w:rFonts w:ascii="Times New Roman"/>
        </w:rPr>
      </w:pPr>
      <w:r>
        <w:rPr>
          <w:rFonts w:ascii="Times New Roman"/>
        </w:rPr>
        <w:t>标志不应损伤外护管，标志在正常运输、吊装、贮存和使用时不应被损坏。</w:t>
      </w:r>
    </w:p>
    <w:p w:rsidR="00AA5571" w:rsidRDefault="00905E40" w:rsidP="001856CD">
      <w:pPr>
        <w:pStyle w:val="affe"/>
        <w:snapToGrid w:val="0"/>
        <w:spacing w:before="156" w:after="156" w:line="300" w:lineRule="auto"/>
      </w:pPr>
      <w:bookmarkStart w:id="122" w:name="_Toc99796734"/>
      <w:bookmarkStart w:id="123" w:name="_Toc140066421"/>
      <w:bookmarkEnd w:id="120"/>
      <w:bookmarkEnd w:id="121"/>
      <w:r>
        <w:t>运输</w:t>
      </w:r>
      <w:bookmarkEnd w:id="122"/>
      <w:bookmarkEnd w:id="123"/>
    </w:p>
    <w:p w:rsidR="00AA5571" w:rsidRDefault="00905E40" w:rsidP="001856CD">
      <w:pPr>
        <w:pStyle w:val="afffffffff2"/>
        <w:snapToGrid w:val="0"/>
        <w:spacing w:line="300" w:lineRule="auto"/>
      </w:pPr>
      <w:r>
        <w:t>保温管/保温管件应采用吊带等不损伤外护管的方法吊装，</w:t>
      </w:r>
      <w:r>
        <w:rPr>
          <w:rFonts w:hint="eastAsia"/>
        </w:rPr>
        <w:t>不应</w:t>
      </w:r>
      <w:r>
        <w:t>使用钢丝绳直接吊装。</w:t>
      </w:r>
    </w:p>
    <w:p w:rsidR="00AA5571" w:rsidRDefault="00905E40" w:rsidP="001856CD">
      <w:pPr>
        <w:pStyle w:val="afffffffff2"/>
        <w:snapToGrid w:val="0"/>
        <w:spacing w:line="300" w:lineRule="auto"/>
      </w:pPr>
      <w:r>
        <w:lastRenderedPageBreak/>
        <w:t>在装卸过程中，保温管/保温管件</w:t>
      </w:r>
      <w:r>
        <w:rPr>
          <w:rFonts w:hint="eastAsia"/>
        </w:rPr>
        <w:t>不应</w:t>
      </w:r>
      <w:r>
        <w:t>碰撞、抛摔和在地面上拖拉滚动。</w:t>
      </w:r>
    </w:p>
    <w:p w:rsidR="00AA5571" w:rsidRDefault="00905E40" w:rsidP="001856CD">
      <w:pPr>
        <w:pStyle w:val="afffffffff2"/>
        <w:snapToGrid w:val="0"/>
        <w:spacing w:line="300" w:lineRule="auto"/>
      </w:pPr>
      <w:r>
        <w:t>保温管/保温管件在长途运输过程中应固定牢靠，</w:t>
      </w:r>
      <w:r>
        <w:rPr>
          <w:szCs w:val="21"/>
        </w:rPr>
        <w:t>不应损伤外护管及保温层</w:t>
      </w:r>
      <w:bookmarkStart w:id="124" w:name="_Toc8750525"/>
      <w:r>
        <w:rPr>
          <w:szCs w:val="21"/>
        </w:rPr>
        <w:t>。</w:t>
      </w:r>
    </w:p>
    <w:p w:rsidR="00AA5571" w:rsidRDefault="00905E40" w:rsidP="001856CD">
      <w:pPr>
        <w:pStyle w:val="affe"/>
        <w:snapToGrid w:val="0"/>
        <w:spacing w:before="156" w:after="156" w:line="300" w:lineRule="auto"/>
      </w:pPr>
      <w:bookmarkStart w:id="125" w:name="_Toc99796735"/>
      <w:bookmarkStart w:id="126" w:name="_Toc140066422"/>
      <w:bookmarkEnd w:id="124"/>
      <w:r>
        <w:t>贮存</w:t>
      </w:r>
      <w:bookmarkEnd w:id="125"/>
      <w:bookmarkEnd w:id="126"/>
    </w:p>
    <w:p w:rsidR="00AA5571" w:rsidRDefault="00905E40" w:rsidP="001856CD">
      <w:pPr>
        <w:pStyle w:val="afffffffff2"/>
        <w:snapToGrid w:val="0"/>
        <w:spacing w:line="300" w:lineRule="auto"/>
        <w:rPr>
          <w:rFonts w:ascii="Times New Roman"/>
        </w:rPr>
      </w:pPr>
      <w:r>
        <w:rPr>
          <w:rFonts w:ascii="Times New Roman"/>
        </w:rPr>
        <w:t>保温管</w:t>
      </w:r>
      <w:r>
        <w:rPr>
          <w:rFonts w:ascii="Times New Roman"/>
        </w:rPr>
        <w:t>/</w:t>
      </w:r>
      <w:r>
        <w:rPr>
          <w:rFonts w:ascii="Times New Roman"/>
        </w:rPr>
        <w:t>保温管件堆放场地应符合下列规定：</w:t>
      </w:r>
    </w:p>
    <w:p w:rsidR="00AA5571" w:rsidRDefault="00905E40" w:rsidP="001856CD">
      <w:pPr>
        <w:pStyle w:val="af6"/>
        <w:numPr>
          <w:ilvl w:val="0"/>
          <w:numId w:val="0"/>
        </w:numPr>
        <w:tabs>
          <w:tab w:val="clear" w:pos="851"/>
        </w:tabs>
        <w:snapToGrid w:val="0"/>
        <w:spacing w:line="300" w:lineRule="auto"/>
        <w:ind w:left="425"/>
        <w:rPr>
          <w:rFonts w:ascii="Times New Roman"/>
        </w:rPr>
      </w:pPr>
      <w:r>
        <w:rPr>
          <w:rFonts w:ascii="Times New Roman"/>
        </w:rPr>
        <w:t>a</w:t>
      </w:r>
      <w:r>
        <w:rPr>
          <w:rFonts w:ascii="Times New Roman" w:hint="eastAsia"/>
        </w:rPr>
        <w:t>）</w:t>
      </w:r>
      <w:r>
        <w:rPr>
          <w:rFonts w:ascii="Times New Roman"/>
        </w:rPr>
        <w:t xml:space="preserve"> </w:t>
      </w:r>
      <w:r>
        <w:rPr>
          <w:rFonts w:ascii="Times New Roman"/>
        </w:rPr>
        <w:t>地面应平整、无碎石等坚硬杂物；</w:t>
      </w:r>
    </w:p>
    <w:p w:rsidR="00AA5571" w:rsidRDefault="00905E40" w:rsidP="001856CD">
      <w:pPr>
        <w:pStyle w:val="af6"/>
        <w:numPr>
          <w:ilvl w:val="0"/>
          <w:numId w:val="0"/>
        </w:numPr>
        <w:tabs>
          <w:tab w:val="clear" w:pos="851"/>
        </w:tabs>
        <w:snapToGrid w:val="0"/>
        <w:spacing w:line="300" w:lineRule="auto"/>
        <w:ind w:left="425"/>
        <w:rPr>
          <w:rFonts w:ascii="Times New Roman"/>
        </w:rPr>
      </w:pPr>
      <w:r>
        <w:rPr>
          <w:rFonts w:ascii="Times New Roman"/>
        </w:rPr>
        <w:t>b</w:t>
      </w:r>
      <w:r>
        <w:rPr>
          <w:rFonts w:ascii="Times New Roman" w:hint="eastAsia"/>
        </w:rPr>
        <w:t>）</w:t>
      </w:r>
      <w:r>
        <w:rPr>
          <w:rFonts w:ascii="Times New Roman"/>
        </w:rPr>
        <w:t xml:space="preserve"> </w:t>
      </w:r>
      <w:r>
        <w:rPr>
          <w:rFonts w:ascii="Times New Roman"/>
        </w:rPr>
        <w:t>地面应有足够的承载能力，堆放后不应发生塌陷和倾倒；</w:t>
      </w:r>
    </w:p>
    <w:p w:rsidR="00AA5571" w:rsidRDefault="00905E40" w:rsidP="001856CD">
      <w:pPr>
        <w:pStyle w:val="af6"/>
        <w:numPr>
          <w:ilvl w:val="0"/>
          <w:numId w:val="0"/>
        </w:numPr>
        <w:tabs>
          <w:tab w:val="clear" w:pos="851"/>
        </w:tabs>
        <w:snapToGrid w:val="0"/>
        <w:spacing w:line="300" w:lineRule="auto"/>
        <w:ind w:left="425"/>
        <w:rPr>
          <w:rFonts w:ascii="Times New Roman"/>
        </w:rPr>
      </w:pPr>
      <w:r>
        <w:rPr>
          <w:rFonts w:ascii="Times New Roman"/>
        </w:rPr>
        <w:t>c</w:t>
      </w:r>
      <w:r>
        <w:rPr>
          <w:rFonts w:ascii="Times New Roman" w:hint="eastAsia"/>
        </w:rPr>
        <w:t>）</w:t>
      </w:r>
      <w:r>
        <w:rPr>
          <w:rFonts w:ascii="Times New Roman"/>
        </w:rPr>
        <w:t xml:space="preserve"> </w:t>
      </w:r>
      <w:r>
        <w:rPr>
          <w:rFonts w:ascii="Times New Roman"/>
        </w:rPr>
        <w:t>堆放场地应设置排水设施，场地内不应有积水；</w:t>
      </w:r>
    </w:p>
    <w:p w:rsidR="00AA5571" w:rsidRDefault="00905E40" w:rsidP="001856CD">
      <w:pPr>
        <w:pStyle w:val="af6"/>
        <w:numPr>
          <w:ilvl w:val="0"/>
          <w:numId w:val="0"/>
        </w:numPr>
        <w:tabs>
          <w:tab w:val="clear" w:pos="851"/>
        </w:tabs>
        <w:snapToGrid w:val="0"/>
        <w:spacing w:line="300" w:lineRule="auto"/>
        <w:ind w:left="425"/>
        <w:rPr>
          <w:rFonts w:ascii="Times New Roman"/>
        </w:rPr>
      </w:pPr>
      <w:r>
        <w:rPr>
          <w:rFonts w:ascii="Times New Roman"/>
        </w:rPr>
        <w:t>d</w:t>
      </w:r>
      <w:r>
        <w:rPr>
          <w:rFonts w:ascii="Times New Roman" w:hint="eastAsia"/>
        </w:rPr>
        <w:t>）</w:t>
      </w:r>
      <w:r>
        <w:rPr>
          <w:rFonts w:ascii="Times New Roman"/>
        </w:rPr>
        <w:t xml:space="preserve"> </w:t>
      </w:r>
      <w:r>
        <w:rPr>
          <w:rFonts w:ascii="Times New Roman"/>
        </w:rPr>
        <w:t>保温管</w:t>
      </w:r>
      <w:r>
        <w:rPr>
          <w:rFonts w:ascii="Times New Roman"/>
        </w:rPr>
        <w:t>/</w:t>
      </w:r>
      <w:r>
        <w:rPr>
          <w:rFonts w:ascii="Times New Roman"/>
        </w:rPr>
        <w:t>保温管件放置在管托上，不应直接接触地面。</w:t>
      </w:r>
    </w:p>
    <w:p w:rsidR="00AA5571" w:rsidRDefault="00905E40" w:rsidP="001856CD">
      <w:pPr>
        <w:pStyle w:val="afffffffff2"/>
        <w:snapToGrid w:val="0"/>
        <w:spacing w:line="300" w:lineRule="auto"/>
        <w:rPr>
          <w:rFonts w:ascii="Times New Roman"/>
        </w:rPr>
      </w:pPr>
      <w:r>
        <w:rPr>
          <w:rFonts w:ascii="Times New Roman"/>
        </w:rPr>
        <w:t>保温管</w:t>
      </w:r>
      <w:r>
        <w:rPr>
          <w:rFonts w:ascii="Times New Roman"/>
        </w:rPr>
        <w:t>/</w:t>
      </w:r>
      <w:r>
        <w:rPr>
          <w:rFonts w:ascii="Times New Roman"/>
        </w:rPr>
        <w:t>保温管件的工作管及保温层两端面应加装保护封堵。</w:t>
      </w:r>
    </w:p>
    <w:p w:rsidR="00AA5571" w:rsidRDefault="00905E40" w:rsidP="001856CD">
      <w:pPr>
        <w:pStyle w:val="afffffffff2"/>
        <w:snapToGrid w:val="0"/>
        <w:spacing w:line="300" w:lineRule="auto"/>
        <w:rPr>
          <w:rFonts w:ascii="Times New Roman"/>
        </w:rPr>
      </w:pPr>
      <w:r>
        <w:rPr>
          <w:rFonts w:ascii="Times New Roman"/>
        </w:rPr>
        <w:t>保温管</w:t>
      </w:r>
      <w:r>
        <w:rPr>
          <w:rFonts w:ascii="Times New Roman"/>
        </w:rPr>
        <w:t>/</w:t>
      </w:r>
      <w:r>
        <w:rPr>
          <w:rFonts w:ascii="Times New Roman"/>
        </w:rPr>
        <w:t>保温管件堆放高度不应大于</w:t>
      </w:r>
      <w:r>
        <w:rPr>
          <w:rFonts w:ascii="Times New Roman"/>
        </w:rPr>
        <w:t>3.0 m</w:t>
      </w:r>
      <w:r>
        <w:rPr>
          <w:rFonts w:ascii="Times New Roman"/>
        </w:rPr>
        <w:t>。</w:t>
      </w:r>
    </w:p>
    <w:p w:rsidR="00AA5571" w:rsidRDefault="00905E40" w:rsidP="001856CD">
      <w:pPr>
        <w:pStyle w:val="afffffffff2"/>
        <w:snapToGrid w:val="0"/>
        <w:spacing w:line="300" w:lineRule="auto"/>
        <w:rPr>
          <w:rFonts w:ascii="Times New Roman"/>
        </w:rPr>
      </w:pPr>
      <w:r>
        <w:rPr>
          <w:rFonts w:ascii="Times New Roman"/>
        </w:rPr>
        <w:t>保温管</w:t>
      </w:r>
      <w:r>
        <w:rPr>
          <w:rFonts w:ascii="Times New Roman"/>
          <w:szCs w:val="21"/>
        </w:rPr>
        <w:t>/</w:t>
      </w:r>
      <w:r>
        <w:rPr>
          <w:rFonts w:ascii="Times New Roman"/>
          <w:szCs w:val="21"/>
        </w:rPr>
        <w:t>保温管件的贮存应采取避免滑落的措施。</w:t>
      </w:r>
    </w:p>
    <w:p w:rsidR="00AA5571" w:rsidRDefault="00905E40" w:rsidP="001856CD">
      <w:pPr>
        <w:pStyle w:val="afffffffff2"/>
        <w:snapToGrid w:val="0"/>
        <w:spacing w:line="300" w:lineRule="auto"/>
        <w:rPr>
          <w:rFonts w:ascii="Times New Roman"/>
        </w:rPr>
      </w:pPr>
      <w:r>
        <w:rPr>
          <w:rFonts w:ascii="Times New Roman"/>
        </w:rPr>
        <w:t>保温管</w:t>
      </w:r>
      <w:r>
        <w:rPr>
          <w:rFonts w:ascii="Times New Roman"/>
        </w:rPr>
        <w:t>/</w:t>
      </w:r>
      <w:r>
        <w:rPr>
          <w:rFonts w:ascii="Times New Roman"/>
        </w:rPr>
        <w:t>保温管件不应曝晒、雨淋和浸泡，</w:t>
      </w:r>
      <w:r>
        <w:rPr>
          <w:rFonts w:ascii="Times New Roman"/>
          <w:szCs w:val="21"/>
        </w:rPr>
        <w:t>并应远离火源。</w:t>
      </w:r>
    </w:p>
    <w:p w:rsidR="00AA5571" w:rsidRDefault="00905E40">
      <w:pPr>
        <w:rPr>
          <w:rFonts w:ascii="Times New Roman" w:hAnsi="Times New Roman"/>
        </w:rPr>
      </w:pPr>
      <w:r>
        <w:rPr>
          <w:rFonts w:ascii="Times New Roman" w:hAnsi="Times New Roman"/>
        </w:rPr>
        <w:br w:type="page"/>
      </w:r>
    </w:p>
    <w:p w:rsidR="00AA5571" w:rsidRDefault="00AA5571">
      <w:pPr>
        <w:pStyle w:val="af9"/>
      </w:pPr>
      <w:bookmarkStart w:id="127" w:name="BookMark5"/>
      <w:bookmarkEnd w:id="19"/>
    </w:p>
    <w:p w:rsidR="00AA5571" w:rsidRDefault="00AA5571">
      <w:pPr>
        <w:pStyle w:val="aff"/>
      </w:pPr>
    </w:p>
    <w:p w:rsidR="00AA5571" w:rsidRDefault="00905E40">
      <w:pPr>
        <w:pStyle w:val="aff4"/>
        <w:spacing w:after="156"/>
      </w:pPr>
      <w:r>
        <w:br/>
      </w:r>
      <w:bookmarkStart w:id="128" w:name="_Toc140066423"/>
      <w:r>
        <w:rPr>
          <w:rFonts w:hint="eastAsia"/>
        </w:rPr>
        <w:t>（规范性）</w:t>
      </w:r>
      <w:r>
        <w:br/>
      </w:r>
      <w:r>
        <w:rPr>
          <w:rFonts w:hint="eastAsia"/>
        </w:rPr>
        <w:t>产品结构</w:t>
      </w:r>
      <w:bookmarkEnd w:id="128"/>
    </w:p>
    <w:p w:rsidR="00AA5571" w:rsidRDefault="00905E40" w:rsidP="001856CD">
      <w:pPr>
        <w:pStyle w:val="aff5"/>
        <w:snapToGrid w:val="0"/>
        <w:spacing w:before="156" w:after="156" w:line="300" w:lineRule="auto"/>
        <w:rPr>
          <w:kern w:val="0"/>
        </w:rPr>
      </w:pPr>
      <w:bookmarkStart w:id="129" w:name="_Toc133417711"/>
      <w:bookmarkStart w:id="130" w:name="_Toc140066424"/>
      <w:r>
        <w:rPr>
          <w:rFonts w:hint="eastAsia"/>
          <w:kern w:val="0"/>
        </w:rPr>
        <w:t>蒸汽</w:t>
      </w:r>
      <w:bookmarkEnd w:id="129"/>
      <w:r>
        <w:rPr>
          <w:rFonts w:hint="eastAsia"/>
          <w:kern w:val="0"/>
        </w:rPr>
        <w:t>管道</w:t>
      </w:r>
      <w:bookmarkEnd w:id="130"/>
    </w:p>
    <w:p w:rsidR="00AA5571" w:rsidRDefault="00905E40" w:rsidP="001856CD">
      <w:pPr>
        <w:pStyle w:val="afffff6"/>
        <w:snapToGrid w:val="0"/>
        <w:spacing w:line="300" w:lineRule="auto"/>
        <w:ind w:firstLine="420"/>
        <w:rPr>
          <w:sz w:val="10"/>
          <w:szCs w:val="8"/>
        </w:rPr>
      </w:pPr>
      <w:r>
        <w:rPr>
          <w:rFonts w:hint="eastAsia"/>
          <w:color w:val="000000"/>
          <w:szCs w:val="21"/>
        </w:rPr>
        <w:t>保温管应由工作管或钢制管件、保温材料（含隔离层）、外护管及支撑架组成。硬质复合保温结构</w:t>
      </w:r>
      <w:r>
        <w:t>示意见图</w:t>
      </w:r>
      <w:r>
        <w:rPr>
          <w:rFonts w:ascii="Times New Roman"/>
          <w:szCs w:val="21"/>
        </w:rPr>
        <w:t>A</w:t>
      </w:r>
      <w:r>
        <w:rPr>
          <w:rFonts w:ascii="仿宋" w:eastAsia="仿宋" w:hAnsi="仿宋" w:hint="eastAsia"/>
          <w:szCs w:val="21"/>
        </w:rPr>
        <w:t>.</w:t>
      </w:r>
      <w:r>
        <w:rPr>
          <w:rFonts w:hAnsi="宋体"/>
        </w:rPr>
        <w:t>1</w:t>
      </w:r>
      <w:r>
        <w:rPr>
          <w:rFonts w:hint="eastAsia"/>
        </w:rPr>
        <w:t>。</w:t>
      </w:r>
    </w:p>
    <w:p w:rsidR="00AA5571" w:rsidRDefault="00905E40">
      <w:pPr>
        <w:tabs>
          <w:tab w:val="left" w:pos="7920"/>
          <w:tab w:val="left" w:pos="8460"/>
        </w:tabs>
        <w:snapToGrid w:val="0"/>
        <w:spacing w:line="300" w:lineRule="auto"/>
        <w:ind w:right="-15"/>
        <w:jc w:val="center"/>
        <w:rPr>
          <w:color w:val="000000"/>
        </w:rPr>
      </w:pPr>
      <w:r>
        <w:rPr>
          <w:noProof/>
        </w:rPr>
        <w:drawing>
          <wp:inline distT="0" distB="0" distL="0" distR="0">
            <wp:extent cx="4648200" cy="1825191"/>
            <wp:effectExtent l="0" t="0" r="0" b="381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9"/>
                    <a:stretch>
                      <a:fillRect/>
                    </a:stretch>
                  </pic:blipFill>
                  <pic:spPr>
                    <a:xfrm>
                      <a:off x="0" y="0"/>
                      <a:ext cx="4676986" cy="1836494"/>
                    </a:xfrm>
                    <a:prstGeom prst="rect">
                      <a:avLst/>
                    </a:prstGeom>
                  </pic:spPr>
                </pic:pic>
              </a:graphicData>
            </a:graphic>
          </wp:inline>
        </w:drawing>
      </w:r>
    </w:p>
    <w:p w:rsidR="00AA5571" w:rsidRDefault="00905E40" w:rsidP="001856CD">
      <w:pPr>
        <w:adjustRightInd/>
        <w:snapToGrid w:val="0"/>
        <w:spacing w:line="300" w:lineRule="auto"/>
        <w:ind w:firstLineChars="200" w:firstLine="360"/>
        <w:rPr>
          <w:rFonts w:ascii="Times New Roman" w:hAnsi="Times New Roman"/>
          <w:sz w:val="18"/>
          <w:szCs w:val="18"/>
        </w:rPr>
      </w:pPr>
      <w:r>
        <w:rPr>
          <w:rFonts w:ascii="Times New Roman" w:hAnsi="Times New Roman" w:hint="eastAsia"/>
          <w:sz w:val="18"/>
          <w:szCs w:val="18"/>
        </w:rPr>
        <w:t>标引序号</w:t>
      </w:r>
      <w:r>
        <w:rPr>
          <w:rFonts w:ascii="Times New Roman" w:hAnsi="Times New Roman"/>
          <w:sz w:val="18"/>
          <w:szCs w:val="18"/>
        </w:rPr>
        <w:t>说明：</w:t>
      </w:r>
    </w:p>
    <w:p w:rsidR="00AA5571" w:rsidRDefault="00905E40" w:rsidP="001856CD">
      <w:pPr>
        <w:adjustRightInd/>
        <w:snapToGrid w:val="0"/>
        <w:spacing w:line="300" w:lineRule="auto"/>
        <w:ind w:firstLineChars="200" w:firstLine="360"/>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工作管；</w:t>
      </w:r>
    </w:p>
    <w:p w:rsidR="00AA5571" w:rsidRDefault="00905E40" w:rsidP="001856CD">
      <w:pPr>
        <w:adjustRightInd/>
        <w:snapToGrid w:val="0"/>
        <w:spacing w:line="300" w:lineRule="auto"/>
        <w:ind w:firstLineChars="200" w:firstLine="360"/>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减阻层；</w:t>
      </w:r>
    </w:p>
    <w:p w:rsidR="00AA5571" w:rsidRDefault="00905E40" w:rsidP="001856CD">
      <w:pPr>
        <w:adjustRightInd/>
        <w:snapToGrid w:val="0"/>
        <w:spacing w:line="300" w:lineRule="auto"/>
        <w:ind w:firstLineChars="200" w:firstLine="360"/>
        <w:rPr>
          <w:rFonts w:ascii="Times New Roman" w:hAnsi="Times New Roman"/>
          <w:sz w:val="18"/>
          <w:szCs w:val="18"/>
        </w:rPr>
      </w:pPr>
      <w:r>
        <w:rPr>
          <w:rFonts w:ascii="Times New Roman" w:hAnsi="Times New Roman"/>
          <w:sz w:val="18"/>
          <w:szCs w:val="18"/>
        </w:rPr>
        <w:t>3——</w:t>
      </w:r>
      <w:r>
        <w:rPr>
          <w:rFonts w:ascii="Times New Roman" w:hAnsi="Times New Roman"/>
          <w:sz w:val="18"/>
          <w:szCs w:val="18"/>
        </w:rPr>
        <w:t>支撑架；</w:t>
      </w:r>
    </w:p>
    <w:p w:rsidR="00AA5571" w:rsidRDefault="00905E40" w:rsidP="001856CD">
      <w:pPr>
        <w:adjustRightInd/>
        <w:snapToGrid w:val="0"/>
        <w:spacing w:line="300" w:lineRule="auto"/>
        <w:ind w:firstLineChars="200" w:firstLine="360"/>
        <w:rPr>
          <w:rFonts w:ascii="Times New Roman" w:hAnsi="Times New Roman"/>
          <w:sz w:val="18"/>
          <w:szCs w:val="18"/>
        </w:rPr>
      </w:pPr>
      <w:r>
        <w:rPr>
          <w:rFonts w:ascii="Times New Roman" w:hAnsi="Times New Roman"/>
          <w:sz w:val="18"/>
          <w:szCs w:val="18"/>
        </w:rPr>
        <w:t>4——</w:t>
      </w:r>
      <w:r>
        <w:rPr>
          <w:rFonts w:ascii="Times New Roman" w:hAnsi="Times New Roman"/>
          <w:sz w:val="18"/>
          <w:szCs w:val="18"/>
        </w:rPr>
        <w:t>硬质无机保温材料；</w:t>
      </w:r>
    </w:p>
    <w:p w:rsidR="00AA5571" w:rsidRDefault="00905E40" w:rsidP="001856CD">
      <w:pPr>
        <w:adjustRightInd/>
        <w:snapToGrid w:val="0"/>
        <w:spacing w:line="300" w:lineRule="auto"/>
        <w:ind w:firstLineChars="200" w:firstLine="360"/>
        <w:rPr>
          <w:rFonts w:ascii="Times New Roman" w:hAnsi="Times New Roman"/>
          <w:sz w:val="18"/>
          <w:szCs w:val="18"/>
        </w:rPr>
      </w:pPr>
      <w:r>
        <w:rPr>
          <w:rFonts w:ascii="Times New Roman" w:hAnsi="Times New Roman"/>
          <w:sz w:val="18"/>
          <w:szCs w:val="18"/>
        </w:rPr>
        <w:t>5——</w:t>
      </w:r>
      <w:r>
        <w:rPr>
          <w:rFonts w:ascii="Times New Roman" w:hAnsi="Times New Roman"/>
          <w:sz w:val="18"/>
          <w:szCs w:val="18"/>
        </w:rPr>
        <w:t>隔离层；</w:t>
      </w:r>
    </w:p>
    <w:p w:rsidR="00AA5571" w:rsidRDefault="00905E40" w:rsidP="001856CD">
      <w:pPr>
        <w:adjustRightInd/>
        <w:snapToGrid w:val="0"/>
        <w:spacing w:line="300" w:lineRule="auto"/>
        <w:ind w:firstLineChars="200" w:firstLine="360"/>
        <w:rPr>
          <w:rFonts w:ascii="Times New Roman" w:hAnsi="Times New Roman"/>
          <w:sz w:val="18"/>
          <w:szCs w:val="18"/>
        </w:rPr>
      </w:pPr>
      <w:r>
        <w:rPr>
          <w:rFonts w:ascii="Times New Roman" w:hAnsi="Times New Roman"/>
          <w:sz w:val="18"/>
          <w:szCs w:val="18"/>
        </w:rPr>
        <w:t>6——</w:t>
      </w:r>
      <w:r>
        <w:rPr>
          <w:rFonts w:ascii="Times New Roman" w:hAnsi="Times New Roman"/>
          <w:sz w:val="18"/>
          <w:szCs w:val="18"/>
        </w:rPr>
        <w:t>聚氨酯泡沫塑料；</w:t>
      </w:r>
    </w:p>
    <w:p w:rsidR="00AA5571" w:rsidRDefault="00905E40" w:rsidP="001856CD">
      <w:pPr>
        <w:adjustRightInd/>
        <w:snapToGrid w:val="0"/>
        <w:spacing w:line="300" w:lineRule="auto"/>
        <w:ind w:firstLineChars="200" w:firstLine="360"/>
        <w:rPr>
          <w:rFonts w:ascii="Times New Roman" w:hAnsi="Times New Roman"/>
          <w:kern w:val="0"/>
          <w:sz w:val="18"/>
          <w:szCs w:val="18"/>
        </w:rPr>
      </w:pPr>
      <w:r>
        <w:rPr>
          <w:rFonts w:ascii="Times New Roman" w:hAnsi="Times New Roman"/>
          <w:sz w:val="18"/>
          <w:szCs w:val="18"/>
        </w:rPr>
        <w:t>7——</w:t>
      </w:r>
      <w:r>
        <w:rPr>
          <w:rFonts w:ascii="Times New Roman" w:hAnsi="Times New Roman"/>
          <w:sz w:val="18"/>
          <w:szCs w:val="18"/>
        </w:rPr>
        <w:t>外护管</w:t>
      </w:r>
      <w:r>
        <w:rPr>
          <w:rFonts w:ascii="Times New Roman" w:hAnsi="Times New Roman"/>
          <w:kern w:val="0"/>
          <w:sz w:val="18"/>
          <w:szCs w:val="18"/>
        </w:rPr>
        <w:t>。</w:t>
      </w:r>
    </w:p>
    <w:p w:rsidR="00AA5571" w:rsidRDefault="00905E40" w:rsidP="001856CD">
      <w:pPr>
        <w:pStyle w:val="afa"/>
        <w:spacing w:before="156" w:after="156" w:line="300" w:lineRule="auto"/>
      </w:pPr>
      <w:r>
        <w:rPr>
          <w:rFonts w:hint="eastAsia"/>
        </w:rPr>
        <w:t xml:space="preserve"> 硬质</w:t>
      </w:r>
      <w:r>
        <w:t>复合保温结构示意</w:t>
      </w:r>
    </w:p>
    <w:p w:rsidR="00AA5571" w:rsidRDefault="00905E40" w:rsidP="001856CD">
      <w:pPr>
        <w:pStyle w:val="aff5"/>
        <w:snapToGrid w:val="0"/>
        <w:spacing w:before="156" w:after="156" w:line="300" w:lineRule="auto"/>
        <w:rPr>
          <w:kern w:val="0"/>
        </w:rPr>
      </w:pPr>
      <w:r>
        <w:rPr>
          <w:rFonts w:hint="eastAsia"/>
          <w:kern w:val="0"/>
        </w:rPr>
        <w:t>热水管道</w:t>
      </w:r>
    </w:p>
    <w:p w:rsidR="00AA5571" w:rsidRDefault="00905E40" w:rsidP="001856CD">
      <w:pPr>
        <w:pStyle w:val="afffff6"/>
        <w:snapToGrid w:val="0"/>
        <w:spacing w:line="300" w:lineRule="auto"/>
        <w:ind w:firstLine="420"/>
        <w:rPr>
          <w:color w:val="000000"/>
        </w:rPr>
      </w:pPr>
      <w:r>
        <w:rPr>
          <w:rFonts w:ascii="Times New Roman"/>
          <w:szCs w:val="21"/>
        </w:rPr>
        <w:t>保温管应由工作</w:t>
      </w:r>
      <w:r>
        <w:rPr>
          <w:rFonts w:ascii="Times New Roman"/>
          <w:color w:val="000000"/>
          <w:szCs w:val="21"/>
        </w:rPr>
        <w:t>管或钢制管件、保温层和外护管结合的结构，保温层内可设置支撑架。保温结构示意见图</w:t>
      </w:r>
      <w:r>
        <w:rPr>
          <w:rFonts w:ascii="Times New Roman"/>
          <w:color w:val="000000"/>
          <w:szCs w:val="21"/>
        </w:rPr>
        <w:t>A.2</w:t>
      </w:r>
      <w:r>
        <w:rPr>
          <w:rFonts w:ascii="Times New Roman"/>
          <w:color w:val="000000"/>
          <w:szCs w:val="21"/>
        </w:rPr>
        <w:t>，保温层结构组成见表</w:t>
      </w:r>
      <w:r>
        <w:rPr>
          <w:rFonts w:ascii="Times New Roman"/>
          <w:color w:val="000000"/>
          <w:szCs w:val="21"/>
        </w:rPr>
        <w:t>A.1</w:t>
      </w:r>
      <w:r>
        <w:rPr>
          <w:rFonts w:ascii="Times New Roman" w:hint="eastAsia"/>
          <w:color w:val="000000"/>
          <w:szCs w:val="21"/>
        </w:rPr>
        <w:t>。</w:t>
      </w:r>
    </w:p>
    <w:bookmarkStart w:id="131" w:name="_GoBack"/>
    <w:p w:rsidR="00AA5571" w:rsidRDefault="003A29D7">
      <w:pPr>
        <w:tabs>
          <w:tab w:val="left" w:pos="7920"/>
          <w:tab w:val="left" w:pos="8460"/>
        </w:tabs>
        <w:adjustRightInd/>
        <w:snapToGrid w:val="0"/>
        <w:spacing w:line="300" w:lineRule="auto"/>
        <w:ind w:right="-17"/>
        <w:jc w:val="center"/>
        <w:rPr>
          <w:color w:val="000000"/>
        </w:rPr>
      </w:pPr>
      <w:r>
        <w:rPr>
          <w:rFonts w:ascii="宋体" w:cs="宋体" w:hint="eastAsia"/>
          <w:kern w:val="0"/>
          <w:sz w:val="18"/>
          <w:szCs w:val="18"/>
          <w:lang w:val="zh-CN"/>
        </w:rPr>
        <w:object w:dxaOrig="7638" w:dyaOrig="28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4.4pt;height:140.4pt" o:ole="">
            <v:imagedata r:id="rId20" o:title=""/>
          </v:shape>
          <o:OLEObject Type="Embed" ProgID="Picture.PicObj.1" ShapeID="_x0000_i1025" DrawAspect="Content" ObjectID="_1757072651" r:id="rId21"/>
        </w:object>
      </w:r>
      <w:bookmarkEnd w:id="131"/>
    </w:p>
    <w:p w:rsidR="00AA5571" w:rsidRDefault="00905E40" w:rsidP="001856CD">
      <w:pPr>
        <w:adjustRightInd/>
        <w:snapToGrid w:val="0"/>
        <w:spacing w:line="300" w:lineRule="auto"/>
        <w:ind w:firstLineChars="200" w:firstLine="360"/>
        <w:rPr>
          <w:rFonts w:ascii="Times New Roman" w:hAnsi="Times New Roman"/>
          <w:color w:val="222A35" w:themeColor="text2" w:themeShade="80"/>
          <w:sz w:val="18"/>
          <w:szCs w:val="18"/>
        </w:rPr>
      </w:pPr>
      <w:r>
        <w:rPr>
          <w:rFonts w:hint="eastAsia"/>
          <w:color w:val="222A35" w:themeColor="text2" w:themeShade="80"/>
          <w:sz w:val="18"/>
          <w:szCs w:val="18"/>
        </w:rPr>
        <w:t>标引序号</w:t>
      </w:r>
      <w:r>
        <w:rPr>
          <w:color w:val="222A35" w:themeColor="text2" w:themeShade="80"/>
          <w:sz w:val="18"/>
          <w:szCs w:val="18"/>
        </w:rPr>
        <w:t>说明：</w:t>
      </w:r>
    </w:p>
    <w:p w:rsidR="00AA5571" w:rsidRDefault="00905E40" w:rsidP="001856CD">
      <w:pPr>
        <w:adjustRightInd/>
        <w:snapToGrid w:val="0"/>
        <w:spacing w:line="300" w:lineRule="auto"/>
        <w:ind w:firstLineChars="200" w:firstLine="360"/>
        <w:rPr>
          <w:rFonts w:ascii="Times New Roman" w:hAnsi="Times New Roman"/>
          <w:color w:val="222A35" w:themeColor="text2" w:themeShade="80"/>
          <w:sz w:val="18"/>
          <w:szCs w:val="18"/>
        </w:rPr>
      </w:pPr>
      <w:r>
        <w:rPr>
          <w:rFonts w:ascii="Times New Roman" w:hAnsi="Times New Roman"/>
          <w:color w:val="222A35" w:themeColor="text2" w:themeShade="80"/>
          <w:sz w:val="18"/>
          <w:szCs w:val="18"/>
        </w:rPr>
        <w:t>1——</w:t>
      </w:r>
      <w:r>
        <w:rPr>
          <w:rFonts w:ascii="Times New Roman" w:hAnsi="Times New Roman"/>
          <w:color w:val="222A35" w:themeColor="text2" w:themeShade="80"/>
          <w:sz w:val="18"/>
          <w:szCs w:val="18"/>
        </w:rPr>
        <w:t>工作管；</w:t>
      </w:r>
    </w:p>
    <w:p w:rsidR="00AA5571" w:rsidRDefault="00905E40" w:rsidP="001856CD">
      <w:pPr>
        <w:adjustRightInd/>
        <w:snapToGrid w:val="0"/>
        <w:spacing w:line="300" w:lineRule="auto"/>
        <w:ind w:firstLineChars="200" w:firstLine="360"/>
        <w:rPr>
          <w:rFonts w:ascii="Times New Roman" w:hAnsi="Times New Roman"/>
          <w:color w:val="222A35" w:themeColor="text2" w:themeShade="80"/>
          <w:sz w:val="18"/>
          <w:szCs w:val="18"/>
        </w:rPr>
      </w:pPr>
      <w:r>
        <w:rPr>
          <w:rFonts w:ascii="Times New Roman" w:hAnsi="Times New Roman"/>
          <w:color w:val="222A35" w:themeColor="text2" w:themeShade="80"/>
          <w:sz w:val="18"/>
          <w:szCs w:val="18"/>
        </w:rPr>
        <w:t>2——</w:t>
      </w:r>
      <w:r>
        <w:rPr>
          <w:rFonts w:ascii="Times New Roman" w:hAnsi="Times New Roman" w:hint="eastAsia"/>
          <w:color w:val="222A35" w:themeColor="text2" w:themeShade="80"/>
          <w:sz w:val="18"/>
          <w:szCs w:val="18"/>
        </w:rPr>
        <w:t>保温层</w:t>
      </w:r>
      <w:r>
        <w:rPr>
          <w:rFonts w:ascii="Times New Roman" w:hAnsi="Times New Roman"/>
          <w:color w:val="222A35" w:themeColor="text2" w:themeShade="80"/>
          <w:sz w:val="18"/>
          <w:szCs w:val="18"/>
        </w:rPr>
        <w:t>；</w:t>
      </w:r>
    </w:p>
    <w:p w:rsidR="00AA5571" w:rsidRDefault="00905E40" w:rsidP="001856CD">
      <w:pPr>
        <w:adjustRightInd/>
        <w:snapToGrid w:val="0"/>
        <w:spacing w:line="300" w:lineRule="auto"/>
        <w:ind w:firstLineChars="200" w:firstLine="360"/>
        <w:rPr>
          <w:rFonts w:ascii="Times New Roman" w:hAnsi="Times New Roman"/>
          <w:color w:val="222A35" w:themeColor="text2" w:themeShade="80"/>
          <w:sz w:val="18"/>
          <w:szCs w:val="18"/>
        </w:rPr>
      </w:pPr>
      <w:r>
        <w:rPr>
          <w:rFonts w:ascii="Times New Roman" w:hAnsi="Times New Roman"/>
          <w:color w:val="222A35" w:themeColor="text2" w:themeShade="80"/>
          <w:sz w:val="18"/>
          <w:szCs w:val="18"/>
        </w:rPr>
        <w:t>3——</w:t>
      </w:r>
      <w:r>
        <w:rPr>
          <w:rFonts w:ascii="Times New Roman" w:hAnsi="Times New Roman"/>
          <w:color w:val="222A35" w:themeColor="text2" w:themeShade="80"/>
          <w:sz w:val="18"/>
          <w:szCs w:val="18"/>
        </w:rPr>
        <w:t>支撑架；</w:t>
      </w:r>
    </w:p>
    <w:p w:rsidR="00AA5571" w:rsidRDefault="00905E40" w:rsidP="001856CD">
      <w:pPr>
        <w:adjustRightInd/>
        <w:snapToGrid w:val="0"/>
        <w:spacing w:line="300" w:lineRule="auto"/>
        <w:ind w:firstLineChars="200" w:firstLine="360"/>
        <w:rPr>
          <w:rFonts w:ascii="Times New Roman" w:hAnsi="Times New Roman"/>
          <w:color w:val="222A35" w:themeColor="text2" w:themeShade="80"/>
          <w:sz w:val="18"/>
          <w:szCs w:val="18"/>
        </w:rPr>
      </w:pPr>
      <w:r>
        <w:rPr>
          <w:rFonts w:ascii="Times New Roman" w:hAnsi="Times New Roman"/>
          <w:color w:val="222A35" w:themeColor="text2" w:themeShade="80"/>
          <w:sz w:val="18"/>
          <w:szCs w:val="18"/>
        </w:rPr>
        <w:lastRenderedPageBreak/>
        <w:t>4——</w:t>
      </w:r>
      <w:r>
        <w:rPr>
          <w:rFonts w:ascii="Times New Roman" w:hAnsi="Times New Roman"/>
          <w:color w:val="222A35" w:themeColor="text2" w:themeShade="80"/>
          <w:sz w:val="18"/>
          <w:szCs w:val="18"/>
        </w:rPr>
        <w:t>外护管。</w:t>
      </w:r>
    </w:p>
    <w:p w:rsidR="00AA5571" w:rsidRDefault="00905E40" w:rsidP="001856CD">
      <w:pPr>
        <w:pStyle w:val="afa"/>
        <w:spacing w:before="156" w:after="156" w:line="300" w:lineRule="auto"/>
      </w:pPr>
      <w:r>
        <w:rPr>
          <w:rFonts w:hint="eastAsia"/>
        </w:rPr>
        <w:t>硬质</w:t>
      </w:r>
      <w:r>
        <w:t>复合保温结构示意</w:t>
      </w:r>
    </w:p>
    <w:p w:rsidR="00AA5571" w:rsidRDefault="00905E40" w:rsidP="001856CD">
      <w:pPr>
        <w:pStyle w:val="afa"/>
        <w:numPr>
          <w:ilvl w:val="0"/>
          <w:numId w:val="0"/>
        </w:numPr>
        <w:spacing w:before="156" w:after="156" w:line="300" w:lineRule="auto"/>
        <w:ind w:firstLineChars="1550" w:firstLine="3255"/>
        <w:jc w:val="both"/>
      </w:pPr>
      <w:r>
        <w:rPr>
          <w:rFonts w:hint="eastAsia"/>
        </w:rPr>
        <w:t>表A.1  热水管道</w:t>
      </w:r>
      <w:r>
        <w:t>保温</w:t>
      </w:r>
      <w:r>
        <w:rPr>
          <w:rFonts w:hint="eastAsia"/>
        </w:rPr>
        <w:t>层</w:t>
      </w:r>
      <w:r>
        <w:t>组成</w:t>
      </w:r>
    </w:p>
    <w:tbl>
      <w:tblPr>
        <w:tblStyle w:val="affff8"/>
        <w:tblW w:w="0" w:type="auto"/>
        <w:tblInd w:w="100" w:type="dxa"/>
        <w:tblLook w:val="04A0" w:firstRow="1" w:lastRow="0" w:firstColumn="1" w:lastColumn="0" w:noHBand="0" w:noVBand="1"/>
      </w:tblPr>
      <w:tblGrid>
        <w:gridCol w:w="1709"/>
        <w:gridCol w:w="2031"/>
        <w:gridCol w:w="5640"/>
      </w:tblGrid>
      <w:tr w:rsidR="00AA5571">
        <w:tc>
          <w:tcPr>
            <w:tcW w:w="3740" w:type="dxa"/>
            <w:gridSpan w:val="2"/>
            <w:tcBorders>
              <w:top w:val="single" w:sz="8" w:space="0" w:color="auto"/>
              <w:left w:val="single" w:sz="8" w:space="0" w:color="auto"/>
              <w:bottom w:val="single" w:sz="8" w:space="0" w:color="auto"/>
            </w:tcBorders>
            <w:shd w:val="clear" w:color="auto" w:fill="auto"/>
          </w:tcPr>
          <w:p w:rsidR="00AA5571" w:rsidRDefault="00905E40" w:rsidP="001856CD">
            <w:pPr>
              <w:autoSpaceDE w:val="0"/>
              <w:autoSpaceDN w:val="0"/>
              <w:snapToGrid w:val="0"/>
              <w:spacing w:beforeLines="10" w:before="31" w:afterLines="10" w:after="31" w:line="240" w:lineRule="auto"/>
              <w:jc w:val="center"/>
              <w:rPr>
                <w:rFonts w:ascii="Times New Roman" w:hAnsi="Times New Roman"/>
                <w:sz w:val="18"/>
                <w:szCs w:val="18"/>
              </w:rPr>
            </w:pPr>
            <w:r>
              <w:rPr>
                <w:rFonts w:ascii="Times New Roman" w:hAnsi="Times New Roman"/>
                <w:sz w:val="18"/>
                <w:szCs w:val="18"/>
              </w:rPr>
              <w:t>介质类型</w:t>
            </w:r>
          </w:p>
        </w:tc>
        <w:tc>
          <w:tcPr>
            <w:tcW w:w="5640" w:type="dxa"/>
            <w:tcBorders>
              <w:top w:val="single" w:sz="8" w:space="0" w:color="auto"/>
              <w:bottom w:val="single" w:sz="8" w:space="0" w:color="auto"/>
              <w:right w:val="single" w:sz="8" w:space="0" w:color="auto"/>
            </w:tcBorders>
            <w:shd w:val="clear" w:color="auto" w:fill="auto"/>
          </w:tcPr>
          <w:p w:rsidR="00AA5571" w:rsidRDefault="00905E40" w:rsidP="001856CD">
            <w:pPr>
              <w:autoSpaceDE w:val="0"/>
              <w:autoSpaceDN w:val="0"/>
              <w:snapToGrid w:val="0"/>
              <w:spacing w:beforeLines="10" w:before="31" w:afterLines="10" w:after="31" w:line="240" w:lineRule="auto"/>
              <w:jc w:val="center"/>
              <w:rPr>
                <w:rFonts w:ascii="Times New Roman" w:hAnsi="Times New Roman"/>
                <w:sz w:val="18"/>
                <w:szCs w:val="18"/>
              </w:rPr>
            </w:pPr>
            <w:r>
              <w:rPr>
                <w:rFonts w:ascii="Times New Roman" w:hAnsi="Times New Roman"/>
                <w:sz w:val="18"/>
                <w:szCs w:val="18"/>
              </w:rPr>
              <w:t>保温层组成</w:t>
            </w:r>
          </w:p>
        </w:tc>
      </w:tr>
      <w:tr w:rsidR="00AA5571">
        <w:tc>
          <w:tcPr>
            <w:tcW w:w="1709" w:type="dxa"/>
            <w:vMerge w:val="restart"/>
            <w:tcBorders>
              <w:top w:val="single" w:sz="8" w:space="0" w:color="auto"/>
              <w:left w:val="single" w:sz="8" w:space="0" w:color="auto"/>
            </w:tcBorders>
            <w:shd w:val="clear" w:color="auto" w:fill="auto"/>
            <w:vAlign w:val="center"/>
          </w:tcPr>
          <w:p w:rsidR="00AA5571" w:rsidRDefault="00905E40" w:rsidP="001856CD">
            <w:pPr>
              <w:autoSpaceDE w:val="0"/>
              <w:autoSpaceDN w:val="0"/>
              <w:snapToGrid w:val="0"/>
              <w:spacing w:beforeLines="10" w:before="31" w:afterLines="10" w:after="31" w:line="240" w:lineRule="auto"/>
              <w:jc w:val="center"/>
              <w:rPr>
                <w:rFonts w:ascii="Times New Roman" w:hAnsi="Times New Roman"/>
                <w:sz w:val="18"/>
                <w:szCs w:val="18"/>
              </w:rPr>
            </w:pPr>
            <w:r>
              <w:rPr>
                <w:rFonts w:ascii="Times New Roman" w:hAnsi="Times New Roman" w:hint="eastAsia"/>
                <w:sz w:val="18"/>
                <w:szCs w:val="18"/>
              </w:rPr>
              <w:t>热</w:t>
            </w:r>
            <w:r>
              <w:rPr>
                <w:rFonts w:ascii="Times New Roman" w:hAnsi="Times New Roman"/>
                <w:sz w:val="18"/>
                <w:szCs w:val="18"/>
              </w:rPr>
              <w:t>水</w:t>
            </w:r>
            <w:r>
              <w:rPr>
                <w:rFonts w:ascii="Times New Roman" w:hAnsi="Times New Roman" w:hint="eastAsia"/>
                <w:sz w:val="18"/>
                <w:szCs w:val="18"/>
              </w:rPr>
              <w:t>管道</w:t>
            </w:r>
          </w:p>
        </w:tc>
        <w:tc>
          <w:tcPr>
            <w:tcW w:w="2031" w:type="dxa"/>
            <w:tcBorders>
              <w:top w:val="single" w:sz="8" w:space="0" w:color="auto"/>
            </w:tcBorders>
            <w:shd w:val="clear" w:color="auto" w:fill="auto"/>
          </w:tcPr>
          <w:p w:rsidR="00AA5571" w:rsidRDefault="00905E40" w:rsidP="001856CD">
            <w:pPr>
              <w:autoSpaceDE w:val="0"/>
              <w:autoSpaceDN w:val="0"/>
              <w:snapToGrid w:val="0"/>
              <w:spacing w:beforeLines="10" w:before="31" w:afterLines="10" w:after="31" w:line="240" w:lineRule="auto"/>
              <w:jc w:val="center"/>
              <w:rPr>
                <w:rFonts w:ascii="Times New Roman" w:hAnsi="Times New Roman"/>
                <w:sz w:val="18"/>
                <w:szCs w:val="18"/>
              </w:rPr>
            </w:pPr>
            <w:r>
              <w:rPr>
                <w:rFonts w:ascii="Times New Roman" w:hAnsi="Times New Roman"/>
                <w:sz w:val="18"/>
                <w:szCs w:val="18"/>
              </w:rPr>
              <w:t>＞</w:t>
            </w:r>
            <w:r>
              <w:rPr>
                <w:rFonts w:ascii="Times New Roman" w:hAnsi="Times New Roman" w:hint="eastAsia"/>
                <w:sz w:val="18"/>
                <w:szCs w:val="18"/>
              </w:rPr>
              <w:t>120</w:t>
            </w:r>
            <w:r>
              <w:rPr>
                <w:rFonts w:ascii="Times New Roman" w:hAnsi="Times New Roman" w:hint="eastAsia"/>
                <w:sz w:val="18"/>
                <w:szCs w:val="18"/>
              </w:rPr>
              <w:t>℃</w:t>
            </w:r>
          </w:p>
        </w:tc>
        <w:tc>
          <w:tcPr>
            <w:tcW w:w="5640" w:type="dxa"/>
            <w:tcBorders>
              <w:top w:val="single" w:sz="8" w:space="0" w:color="auto"/>
              <w:right w:val="single" w:sz="8" w:space="0" w:color="auto"/>
            </w:tcBorders>
            <w:shd w:val="clear" w:color="auto" w:fill="auto"/>
          </w:tcPr>
          <w:p w:rsidR="00AA5571" w:rsidRDefault="00905E40" w:rsidP="001856CD">
            <w:pPr>
              <w:autoSpaceDE w:val="0"/>
              <w:autoSpaceDN w:val="0"/>
              <w:snapToGrid w:val="0"/>
              <w:spacing w:beforeLines="10" w:before="31" w:afterLines="10" w:after="31" w:line="240" w:lineRule="auto"/>
              <w:jc w:val="center"/>
              <w:rPr>
                <w:rFonts w:ascii="Times New Roman" w:hAnsi="Times New Roman"/>
                <w:sz w:val="18"/>
                <w:szCs w:val="18"/>
              </w:rPr>
            </w:pPr>
            <w:r>
              <w:rPr>
                <w:rFonts w:ascii="Times New Roman" w:hAnsi="Times New Roman" w:hint="eastAsia"/>
                <w:sz w:val="18"/>
                <w:szCs w:val="18"/>
              </w:rPr>
              <w:t>软质无机保温材料</w:t>
            </w:r>
            <w:r>
              <w:rPr>
                <w:rFonts w:ascii="Times New Roman" w:hAnsi="Times New Roman" w:hint="eastAsia"/>
                <w:sz w:val="18"/>
                <w:szCs w:val="18"/>
              </w:rPr>
              <w:t>+</w:t>
            </w:r>
            <w:r>
              <w:rPr>
                <w:rFonts w:ascii="Times New Roman" w:hAnsi="Times New Roman" w:hint="eastAsia"/>
                <w:sz w:val="18"/>
                <w:szCs w:val="18"/>
              </w:rPr>
              <w:t>聚氨酯泡沫塑料</w:t>
            </w:r>
          </w:p>
        </w:tc>
      </w:tr>
      <w:tr w:rsidR="00AA5571">
        <w:tc>
          <w:tcPr>
            <w:tcW w:w="1709" w:type="dxa"/>
            <w:vMerge/>
            <w:tcBorders>
              <w:left w:val="single" w:sz="8" w:space="0" w:color="auto"/>
              <w:bottom w:val="single" w:sz="8" w:space="0" w:color="auto"/>
            </w:tcBorders>
            <w:shd w:val="clear" w:color="auto" w:fill="auto"/>
          </w:tcPr>
          <w:p w:rsidR="00AA5571" w:rsidRDefault="00AA5571" w:rsidP="001856CD">
            <w:pPr>
              <w:autoSpaceDE w:val="0"/>
              <w:autoSpaceDN w:val="0"/>
              <w:snapToGrid w:val="0"/>
              <w:spacing w:beforeLines="10" w:before="31" w:afterLines="10" w:after="31" w:line="240" w:lineRule="auto"/>
              <w:jc w:val="center"/>
              <w:rPr>
                <w:rFonts w:ascii="Times New Roman" w:hAnsi="Times New Roman"/>
                <w:sz w:val="18"/>
                <w:szCs w:val="18"/>
              </w:rPr>
            </w:pPr>
          </w:p>
        </w:tc>
        <w:tc>
          <w:tcPr>
            <w:tcW w:w="2031" w:type="dxa"/>
            <w:tcBorders>
              <w:bottom w:val="single" w:sz="8" w:space="0" w:color="auto"/>
            </w:tcBorders>
            <w:shd w:val="clear" w:color="auto" w:fill="auto"/>
          </w:tcPr>
          <w:p w:rsidR="00AA5571" w:rsidRDefault="00905E40" w:rsidP="001856CD">
            <w:pPr>
              <w:autoSpaceDE w:val="0"/>
              <w:autoSpaceDN w:val="0"/>
              <w:snapToGrid w:val="0"/>
              <w:spacing w:beforeLines="10" w:before="31" w:afterLines="10" w:after="31" w:line="240" w:lineRule="auto"/>
              <w:jc w:val="center"/>
              <w:rPr>
                <w:rFonts w:ascii="宋体" w:hAnsi="宋体"/>
                <w:sz w:val="18"/>
                <w:szCs w:val="18"/>
              </w:rPr>
            </w:pPr>
            <w:r>
              <w:rPr>
                <w:rFonts w:ascii="宋体" w:hAnsi="宋体"/>
                <w:sz w:val="18"/>
                <w:szCs w:val="18"/>
              </w:rPr>
              <w:t>≤</w:t>
            </w:r>
            <w:r>
              <w:rPr>
                <w:rFonts w:ascii="Times New Roman" w:hAnsi="Times New Roman" w:hint="eastAsia"/>
                <w:sz w:val="18"/>
                <w:szCs w:val="18"/>
              </w:rPr>
              <w:t>120</w:t>
            </w:r>
            <w:r>
              <w:rPr>
                <w:rFonts w:ascii="Times New Roman" w:hAnsi="Times New Roman" w:hint="eastAsia"/>
                <w:sz w:val="18"/>
                <w:szCs w:val="18"/>
              </w:rPr>
              <w:t>℃</w:t>
            </w:r>
          </w:p>
        </w:tc>
        <w:tc>
          <w:tcPr>
            <w:tcW w:w="5640" w:type="dxa"/>
            <w:tcBorders>
              <w:bottom w:val="single" w:sz="8" w:space="0" w:color="auto"/>
              <w:right w:val="single" w:sz="8" w:space="0" w:color="auto"/>
            </w:tcBorders>
            <w:shd w:val="clear" w:color="auto" w:fill="auto"/>
          </w:tcPr>
          <w:p w:rsidR="00AA5571" w:rsidRDefault="00905E40" w:rsidP="001856CD">
            <w:pPr>
              <w:autoSpaceDE w:val="0"/>
              <w:autoSpaceDN w:val="0"/>
              <w:snapToGrid w:val="0"/>
              <w:spacing w:beforeLines="10" w:before="31" w:afterLines="10" w:after="31" w:line="240" w:lineRule="auto"/>
              <w:jc w:val="center"/>
              <w:rPr>
                <w:rFonts w:ascii="Times New Roman" w:hAnsi="Times New Roman"/>
                <w:sz w:val="18"/>
                <w:szCs w:val="18"/>
              </w:rPr>
            </w:pPr>
            <w:r>
              <w:rPr>
                <w:rFonts w:ascii="Times New Roman" w:hAnsi="Times New Roman" w:hint="eastAsia"/>
                <w:sz w:val="18"/>
                <w:szCs w:val="18"/>
              </w:rPr>
              <w:t>聚氨酯泡沫塑料</w:t>
            </w:r>
          </w:p>
        </w:tc>
      </w:tr>
    </w:tbl>
    <w:p w:rsidR="00AA5571" w:rsidRDefault="00AA5571">
      <w:pPr>
        <w:pStyle w:val="af9"/>
        <w:numPr>
          <w:ilvl w:val="0"/>
          <w:numId w:val="0"/>
        </w:numPr>
        <w:ind w:left="420"/>
        <w:jc w:val="both"/>
      </w:pPr>
    </w:p>
    <w:p w:rsidR="00AA5571" w:rsidRDefault="00905E40" w:rsidP="001856CD">
      <w:pPr>
        <w:pStyle w:val="aff5"/>
        <w:snapToGrid w:val="0"/>
        <w:spacing w:before="156" w:after="156" w:line="300" w:lineRule="auto"/>
        <w:rPr>
          <w:kern w:val="0"/>
        </w:rPr>
      </w:pPr>
      <w:bookmarkStart w:id="132" w:name="_Toc133417712"/>
      <w:r>
        <w:rPr>
          <w:rFonts w:hint="eastAsia"/>
          <w:kern w:val="0"/>
        </w:rPr>
        <w:t>保温管件</w:t>
      </w:r>
      <w:bookmarkEnd w:id="132"/>
    </w:p>
    <w:p w:rsidR="00AA5571" w:rsidRDefault="00905E40" w:rsidP="001856CD">
      <w:pPr>
        <w:pStyle w:val="aff6"/>
        <w:wordWrap/>
        <w:snapToGrid w:val="0"/>
        <w:spacing w:before="156" w:after="156" w:line="300" w:lineRule="auto"/>
      </w:pPr>
      <w:r>
        <w:rPr>
          <w:rFonts w:hint="eastAsia"/>
        </w:rPr>
        <w:t>保温弯头/弯管</w:t>
      </w:r>
    </w:p>
    <w:p w:rsidR="00AA5571" w:rsidRDefault="00905E40" w:rsidP="001856CD">
      <w:pPr>
        <w:pStyle w:val="afffff6"/>
        <w:snapToGrid w:val="0"/>
        <w:spacing w:line="300" w:lineRule="auto"/>
        <w:ind w:firstLine="420"/>
        <w:rPr>
          <w:rFonts w:ascii="Times New Roman"/>
          <w:szCs w:val="21"/>
        </w:rPr>
      </w:pPr>
      <w:r>
        <w:rPr>
          <w:rFonts w:ascii="Times New Roman"/>
          <w:szCs w:val="21"/>
        </w:rPr>
        <w:t>保温弯头</w:t>
      </w:r>
      <w:r>
        <w:rPr>
          <w:rFonts w:ascii="Times New Roman"/>
          <w:szCs w:val="21"/>
        </w:rPr>
        <w:t>/</w:t>
      </w:r>
      <w:r>
        <w:rPr>
          <w:rFonts w:ascii="Times New Roman"/>
          <w:szCs w:val="21"/>
        </w:rPr>
        <w:t>弯管由钢制弯头</w:t>
      </w:r>
      <w:r>
        <w:rPr>
          <w:rFonts w:ascii="Times New Roman"/>
          <w:szCs w:val="21"/>
        </w:rPr>
        <w:t>/</w:t>
      </w:r>
      <w:r>
        <w:rPr>
          <w:rFonts w:ascii="Times New Roman"/>
          <w:szCs w:val="21"/>
        </w:rPr>
        <w:t>弯管、保温层、外护管及支撑架组成，保温弯头</w:t>
      </w:r>
      <w:r>
        <w:rPr>
          <w:rFonts w:ascii="Times New Roman"/>
          <w:szCs w:val="21"/>
        </w:rPr>
        <w:t>/</w:t>
      </w:r>
      <w:r>
        <w:rPr>
          <w:rFonts w:ascii="Times New Roman"/>
          <w:szCs w:val="21"/>
        </w:rPr>
        <w:t>弯管结构示意见图</w:t>
      </w:r>
      <w:r>
        <w:rPr>
          <w:rFonts w:ascii="Times New Roman"/>
          <w:szCs w:val="21"/>
        </w:rPr>
        <w:t>A.</w:t>
      </w:r>
      <w:r>
        <w:rPr>
          <w:rFonts w:ascii="Times New Roman" w:hint="eastAsia"/>
          <w:szCs w:val="21"/>
        </w:rPr>
        <w:t>3</w:t>
      </w:r>
      <w:r>
        <w:rPr>
          <w:rFonts w:ascii="Times New Roman"/>
          <w:szCs w:val="21"/>
        </w:rPr>
        <w:t>。</w:t>
      </w:r>
    </w:p>
    <w:p w:rsidR="00AA5571" w:rsidRDefault="00254AF2">
      <w:pPr>
        <w:pStyle w:val="afffff6"/>
        <w:ind w:firstLine="360"/>
        <w:jc w:val="center"/>
        <w:rPr>
          <w:szCs w:val="21"/>
        </w:rPr>
      </w:pPr>
      <w:r>
        <w:rPr>
          <w:rFonts w:cs="宋体" w:hint="eastAsia"/>
          <w:sz w:val="18"/>
          <w:szCs w:val="18"/>
          <w:lang w:val="zh-CN"/>
        </w:rPr>
        <w:object w:dxaOrig="3794" w:dyaOrig="3356">
          <v:shape id="_x0000_i1026" type="#_x0000_t75" style="width:3in;height:192pt" o:ole="">
            <v:imagedata r:id="rId22" o:title=""/>
          </v:shape>
          <o:OLEObject Type="Embed" ProgID="Picture.PicObj.1" ShapeID="_x0000_i1026" DrawAspect="Content" ObjectID="_1757072652" r:id="rId23"/>
        </w:object>
      </w:r>
    </w:p>
    <w:p w:rsidR="00AA5571" w:rsidRDefault="00905E40" w:rsidP="001856CD">
      <w:pPr>
        <w:snapToGrid w:val="0"/>
        <w:spacing w:line="300" w:lineRule="auto"/>
        <w:ind w:leftChars="270" w:left="626" w:hangingChars="33" w:hanging="59"/>
        <w:rPr>
          <w:rFonts w:ascii="Times New Roman" w:hAnsi="Times New Roman"/>
          <w:sz w:val="18"/>
          <w:szCs w:val="18"/>
        </w:rPr>
      </w:pPr>
      <w:r>
        <w:rPr>
          <w:rFonts w:ascii="Times New Roman" w:hAnsi="Times New Roman"/>
          <w:sz w:val="18"/>
          <w:szCs w:val="18"/>
        </w:rPr>
        <w:t>标引序号说明：</w:t>
      </w:r>
    </w:p>
    <w:p w:rsidR="00AA5571" w:rsidRDefault="00905E40" w:rsidP="001856CD">
      <w:pPr>
        <w:adjustRightInd/>
        <w:snapToGrid w:val="0"/>
        <w:spacing w:line="300" w:lineRule="auto"/>
        <w:ind w:leftChars="270" w:left="626" w:hangingChars="33" w:hanging="59"/>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钢制弯头</w:t>
      </w:r>
      <w:r>
        <w:rPr>
          <w:rFonts w:ascii="Times New Roman" w:hAnsi="Times New Roman"/>
          <w:sz w:val="18"/>
          <w:szCs w:val="18"/>
        </w:rPr>
        <w:t>/</w:t>
      </w:r>
      <w:r>
        <w:rPr>
          <w:rFonts w:ascii="Times New Roman" w:hAnsi="Times New Roman"/>
          <w:sz w:val="18"/>
          <w:szCs w:val="18"/>
        </w:rPr>
        <w:t>弯管；</w:t>
      </w:r>
    </w:p>
    <w:p w:rsidR="00AA5571" w:rsidRDefault="00905E40" w:rsidP="001856CD">
      <w:pPr>
        <w:adjustRightInd/>
        <w:snapToGrid w:val="0"/>
        <w:spacing w:line="300" w:lineRule="auto"/>
        <w:ind w:leftChars="270" w:left="626" w:hangingChars="33" w:hanging="59"/>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保温层；</w:t>
      </w:r>
    </w:p>
    <w:p w:rsidR="00AA5571" w:rsidRDefault="00905E40" w:rsidP="001856CD">
      <w:pPr>
        <w:adjustRightInd/>
        <w:snapToGrid w:val="0"/>
        <w:spacing w:line="300" w:lineRule="auto"/>
        <w:ind w:leftChars="270" w:left="626" w:hangingChars="33" w:hanging="59"/>
        <w:rPr>
          <w:rFonts w:ascii="Times New Roman" w:hAnsi="Times New Roman"/>
          <w:sz w:val="18"/>
          <w:szCs w:val="18"/>
        </w:rPr>
      </w:pPr>
      <w:r>
        <w:rPr>
          <w:rFonts w:ascii="Times New Roman" w:hAnsi="Times New Roman"/>
          <w:sz w:val="18"/>
          <w:szCs w:val="18"/>
        </w:rPr>
        <w:t>3——</w:t>
      </w:r>
      <w:r>
        <w:rPr>
          <w:rFonts w:ascii="Times New Roman" w:hAnsi="Times New Roman"/>
          <w:sz w:val="18"/>
          <w:szCs w:val="18"/>
        </w:rPr>
        <w:t>支撑架；</w:t>
      </w:r>
    </w:p>
    <w:p w:rsidR="00AA5571" w:rsidRDefault="00905E40" w:rsidP="001856CD">
      <w:pPr>
        <w:adjustRightInd/>
        <w:snapToGrid w:val="0"/>
        <w:spacing w:line="300" w:lineRule="auto"/>
        <w:ind w:leftChars="270" w:left="626" w:hangingChars="33" w:hanging="59"/>
        <w:rPr>
          <w:rFonts w:ascii="Times New Roman" w:hAnsi="Times New Roman"/>
          <w:sz w:val="18"/>
          <w:szCs w:val="18"/>
        </w:rPr>
      </w:pPr>
      <w:r>
        <w:rPr>
          <w:rFonts w:ascii="Times New Roman" w:hAnsi="Times New Roman"/>
          <w:sz w:val="18"/>
          <w:szCs w:val="18"/>
        </w:rPr>
        <w:t>4——</w:t>
      </w:r>
      <w:r>
        <w:rPr>
          <w:rFonts w:ascii="Times New Roman" w:hAnsi="Times New Roman"/>
          <w:sz w:val="18"/>
          <w:szCs w:val="18"/>
        </w:rPr>
        <w:t>外护管。</w:t>
      </w:r>
    </w:p>
    <w:p w:rsidR="00AA5571" w:rsidRDefault="00905E40" w:rsidP="001856CD">
      <w:pPr>
        <w:pStyle w:val="afa"/>
        <w:spacing w:before="156" w:after="156" w:line="300" w:lineRule="auto"/>
      </w:pPr>
      <w:r>
        <w:t>保温</w:t>
      </w:r>
      <w:r>
        <w:rPr>
          <w:rFonts w:hint="eastAsia"/>
        </w:rPr>
        <w:t>弯头/</w:t>
      </w:r>
      <w:r>
        <w:t>弯管结构示意</w:t>
      </w:r>
    </w:p>
    <w:p w:rsidR="00AA5571" w:rsidRDefault="00905E40" w:rsidP="001856CD">
      <w:pPr>
        <w:pStyle w:val="afffff6"/>
        <w:snapToGrid w:val="0"/>
        <w:spacing w:beforeLines="50" w:before="156" w:afterLines="50" w:after="156" w:line="300" w:lineRule="auto"/>
        <w:ind w:firstLineChars="0" w:firstLine="0"/>
        <w:rPr>
          <w:rFonts w:ascii="黑体" w:eastAsia="黑体" w:hAnsi="黑体" w:cs="黑体"/>
          <w:szCs w:val="21"/>
        </w:rPr>
      </w:pPr>
      <w:r>
        <w:rPr>
          <w:rFonts w:ascii="黑体" w:eastAsia="黑体" w:hAnsi="黑体" w:cs="黑体" w:hint="eastAsia"/>
          <w:szCs w:val="21"/>
        </w:rPr>
        <w:t xml:space="preserve">A.3.2  </w:t>
      </w:r>
      <w:r>
        <w:rPr>
          <w:rFonts w:ascii="黑体" w:eastAsia="黑体" w:hAnsi="黑体" w:cs="黑体"/>
        </w:rPr>
        <w:t>保温三通</w:t>
      </w:r>
    </w:p>
    <w:p w:rsidR="001856CD" w:rsidRDefault="00905E40" w:rsidP="001856CD">
      <w:pPr>
        <w:pStyle w:val="afffff6"/>
        <w:snapToGrid w:val="0"/>
        <w:spacing w:line="300" w:lineRule="auto"/>
        <w:ind w:firstLine="420"/>
        <w:rPr>
          <w:szCs w:val="21"/>
        </w:rPr>
      </w:pPr>
      <w:r>
        <w:rPr>
          <w:rFonts w:ascii="Times New Roman"/>
          <w:szCs w:val="21"/>
        </w:rPr>
        <w:t>保温三通由焊接三通或拔制三通、保温层、外护管及支撑架组成，结构示意见图</w:t>
      </w:r>
      <w:r>
        <w:rPr>
          <w:rFonts w:ascii="Times New Roman"/>
          <w:szCs w:val="21"/>
        </w:rPr>
        <w:t>A</w:t>
      </w:r>
      <w:r>
        <w:rPr>
          <w:rFonts w:ascii="Times New Roman" w:eastAsia="仿宋"/>
          <w:szCs w:val="21"/>
        </w:rPr>
        <w:t>.4</w:t>
      </w:r>
      <w:r>
        <w:rPr>
          <w:rFonts w:ascii="Times New Roman"/>
          <w:szCs w:val="21"/>
        </w:rPr>
        <w:t>。</w:t>
      </w:r>
    </w:p>
    <w:p w:rsidR="00AA5571" w:rsidRDefault="006656D7" w:rsidP="006656D7">
      <w:pPr>
        <w:pStyle w:val="afffff6"/>
        <w:ind w:firstLineChars="0" w:firstLine="0"/>
        <w:jc w:val="center"/>
      </w:pPr>
      <w:r>
        <w:rPr>
          <w:noProof/>
        </w:rPr>
        <w:lastRenderedPageBreak/>
        <w:drawing>
          <wp:inline distT="0" distB="0" distL="0" distR="0" wp14:anchorId="3E8BE639" wp14:editId="1AA47638">
            <wp:extent cx="2809875" cy="1966913"/>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828997" cy="1980298"/>
                    </a:xfrm>
                    <a:prstGeom prst="rect">
                      <a:avLst/>
                    </a:prstGeom>
                  </pic:spPr>
                </pic:pic>
              </a:graphicData>
            </a:graphic>
          </wp:inline>
        </w:drawing>
      </w:r>
    </w:p>
    <w:p w:rsidR="00AA5571" w:rsidRDefault="00905E40" w:rsidP="001856CD">
      <w:pPr>
        <w:adjustRightInd/>
        <w:snapToGrid w:val="0"/>
        <w:spacing w:line="300" w:lineRule="auto"/>
        <w:ind w:firstLineChars="300" w:firstLine="540"/>
        <w:rPr>
          <w:rFonts w:ascii="Times New Roman" w:hAnsi="Times New Roman"/>
          <w:sz w:val="18"/>
          <w:szCs w:val="18"/>
        </w:rPr>
      </w:pPr>
      <w:r>
        <w:rPr>
          <w:rFonts w:ascii="Times New Roman" w:hAnsi="Times New Roman"/>
          <w:sz w:val="18"/>
          <w:szCs w:val="18"/>
        </w:rPr>
        <w:t>标引序号说明：</w:t>
      </w:r>
    </w:p>
    <w:p w:rsidR="00AA5571" w:rsidRDefault="00905E40" w:rsidP="001856CD">
      <w:pPr>
        <w:adjustRightInd/>
        <w:snapToGrid w:val="0"/>
        <w:spacing w:line="300" w:lineRule="auto"/>
        <w:ind w:firstLineChars="300" w:firstLine="540"/>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三通；</w:t>
      </w:r>
    </w:p>
    <w:p w:rsidR="00AA5571" w:rsidRDefault="00905E40" w:rsidP="001856CD">
      <w:pPr>
        <w:adjustRightInd/>
        <w:snapToGrid w:val="0"/>
        <w:spacing w:line="300" w:lineRule="auto"/>
        <w:ind w:firstLineChars="300" w:firstLine="540"/>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保温层；</w:t>
      </w:r>
    </w:p>
    <w:p w:rsidR="00AA5571" w:rsidRDefault="00905E40" w:rsidP="001856CD">
      <w:pPr>
        <w:adjustRightInd/>
        <w:snapToGrid w:val="0"/>
        <w:spacing w:line="300" w:lineRule="auto"/>
        <w:ind w:firstLineChars="300" w:firstLine="540"/>
        <w:rPr>
          <w:rFonts w:ascii="Times New Roman" w:hAnsi="Times New Roman"/>
          <w:sz w:val="18"/>
          <w:szCs w:val="18"/>
        </w:rPr>
      </w:pPr>
      <w:r>
        <w:rPr>
          <w:rFonts w:ascii="Times New Roman" w:hAnsi="Times New Roman"/>
          <w:sz w:val="18"/>
          <w:szCs w:val="18"/>
        </w:rPr>
        <w:t>3——</w:t>
      </w:r>
      <w:r>
        <w:rPr>
          <w:rFonts w:ascii="Times New Roman" w:hAnsi="Times New Roman"/>
          <w:sz w:val="18"/>
          <w:szCs w:val="18"/>
        </w:rPr>
        <w:t>支撑架；</w:t>
      </w:r>
    </w:p>
    <w:p w:rsidR="00AA5571" w:rsidRDefault="00905E40" w:rsidP="001856CD">
      <w:pPr>
        <w:adjustRightInd/>
        <w:snapToGrid w:val="0"/>
        <w:spacing w:line="300" w:lineRule="auto"/>
        <w:ind w:firstLineChars="300" w:firstLine="540"/>
        <w:rPr>
          <w:rFonts w:ascii="Times New Roman" w:hAnsi="Times New Roman"/>
          <w:sz w:val="18"/>
          <w:szCs w:val="18"/>
        </w:rPr>
      </w:pPr>
      <w:r>
        <w:rPr>
          <w:rFonts w:ascii="Times New Roman" w:hAnsi="Times New Roman"/>
          <w:sz w:val="18"/>
          <w:szCs w:val="18"/>
        </w:rPr>
        <w:t>4——</w:t>
      </w:r>
      <w:r>
        <w:rPr>
          <w:rFonts w:ascii="Times New Roman" w:hAnsi="Times New Roman"/>
          <w:sz w:val="18"/>
          <w:szCs w:val="18"/>
        </w:rPr>
        <w:t>外护管。</w:t>
      </w:r>
    </w:p>
    <w:p w:rsidR="00AA5571" w:rsidRDefault="00905E40" w:rsidP="001856CD">
      <w:pPr>
        <w:pStyle w:val="afa"/>
        <w:spacing w:before="156" w:after="156" w:line="300" w:lineRule="auto"/>
      </w:pPr>
      <w:r>
        <w:rPr>
          <w:rFonts w:hint="eastAsia"/>
        </w:rPr>
        <w:t xml:space="preserve"> </w:t>
      </w:r>
      <w:r>
        <w:t>保温三通结构示意</w:t>
      </w:r>
    </w:p>
    <w:p w:rsidR="00AA5571" w:rsidRDefault="00905E40" w:rsidP="001856CD">
      <w:pPr>
        <w:pStyle w:val="afffff6"/>
        <w:snapToGrid w:val="0"/>
        <w:spacing w:before="50" w:after="50" w:line="300" w:lineRule="auto"/>
        <w:ind w:firstLineChars="0" w:firstLine="0"/>
        <w:rPr>
          <w:rFonts w:ascii="黑体" w:eastAsia="黑体" w:hAnsi="黑体" w:cs="黑体"/>
          <w:szCs w:val="21"/>
        </w:rPr>
      </w:pPr>
      <w:r>
        <w:rPr>
          <w:rFonts w:ascii="黑体" w:eastAsia="黑体" w:hAnsi="黑体" w:cs="黑体" w:hint="eastAsia"/>
          <w:szCs w:val="21"/>
        </w:rPr>
        <w:t xml:space="preserve">A.3.3  </w:t>
      </w:r>
      <w:r>
        <w:rPr>
          <w:rFonts w:ascii="黑体" w:eastAsia="黑体" w:hAnsi="黑体" w:cs="黑体" w:hint="eastAsia"/>
        </w:rPr>
        <w:t>保温异径管</w:t>
      </w:r>
    </w:p>
    <w:p w:rsidR="00AA5571" w:rsidRDefault="00905E40" w:rsidP="001856CD">
      <w:pPr>
        <w:pStyle w:val="afffff6"/>
        <w:snapToGrid w:val="0"/>
        <w:spacing w:line="300" w:lineRule="auto"/>
        <w:ind w:firstLine="420"/>
        <w:rPr>
          <w:rFonts w:ascii="Times New Roman"/>
          <w:szCs w:val="21"/>
        </w:rPr>
      </w:pPr>
      <w:r>
        <w:rPr>
          <w:rFonts w:ascii="Times New Roman"/>
          <w:szCs w:val="21"/>
        </w:rPr>
        <w:t>保温异径管由异径管、保温层、外护管及支撑架组成，结构示意图见图</w:t>
      </w:r>
      <w:r>
        <w:rPr>
          <w:rFonts w:ascii="Times New Roman"/>
          <w:szCs w:val="21"/>
        </w:rPr>
        <w:t>A</w:t>
      </w:r>
      <w:r>
        <w:rPr>
          <w:rFonts w:ascii="Times New Roman" w:eastAsia="仿宋"/>
          <w:szCs w:val="21"/>
        </w:rPr>
        <w:t>.5</w:t>
      </w:r>
      <w:r>
        <w:rPr>
          <w:rFonts w:ascii="Times New Roman"/>
          <w:szCs w:val="21"/>
        </w:rPr>
        <w:t>。</w:t>
      </w:r>
    </w:p>
    <w:p w:rsidR="00AA5571" w:rsidRDefault="001856CD">
      <w:pPr>
        <w:pStyle w:val="afffff6"/>
        <w:ind w:firstLine="360"/>
        <w:jc w:val="center"/>
        <w:rPr>
          <w:rFonts w:ascii="Times New Roman"/>
          <w:sz w:val="18"/>
          <w:szCs w:val="18"/>
          <w:lang w:val="zh-CN"/>
        </w:rPr>
      </w:pPr>
      <w:r>
        <w:rPr>
          <w:rFonts w:ascii="Times New Roman"/>
          <w:sz w:val="18"/>
          <w:szCs w:val="18"/>
          <w:lang w:val="zh-CN"/>
        </w:rPr>
        <w:object w:dxaOrig="4408" w:dyaOrig="2317">
          <v:shape id="_x0000_i1027" type="#_x0000_t75" style="width:213.6pt;height:112.2pt" o:ole="">
            <v:imagedata r:id="rId25" o:title=""/>
          </v:shape>
          <o:OLEObject Type="Embed" ProgID="Picture.PicObj.1" ShapeID="_x0000_i1027" DrawAspect="Content" ObjectID="_1757072653" r:id="rId26"/>
        </w:object>
      </w:r>
    </w:p>
    <w:p w:rsidR="00AA5571" w:rsidRDefault="00905E40" w:rsidP="001856CD">
      <w:pPr>
        <w:adjustRightInd/>
        <w:snapToGrid w:val="0"/>
        <w:spacing w:line="300" w:lineRule="auto"/>
        <w:ind w:firstLineChars="300" w:firstLine="540"/>
        <w:rPr>
          <w:rFonts w:ascii="Times New Roman" w:hAnsi="Times New Roman"/>
          <w:sz w:val="18"/>
          <w:szCs w:val="18"/>
        </w:rPr>
      </w:pPr>
      <w:r>
        <w:rPr>
          <w:rFonts w:ascii="Times New Roman" w:hAnsi="Times New Roman"/>
          <w:sz w:val="18"/>
          <w:szCs w:val="18"/>
        </w:rPr>
        <w:t>标引序号说明：</w:t>
      </w:r>
    </w:p>
    <w:p w:rsidR="00AA5571" w:rsidRDefault="00905E40" w:rsidP="001856CD">
      <w:pPr>
        <w:adjustRightInd/>
        <w:snapToGrid w:val="0"/>
        <w:spacing w:line="300" w:lineRule="auto"/>
        <w:ind w:firstLineChars="300" w:firstLine="540"/>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异径管；</w:t>
      </w:r>
    </w:p>
    <w:p w:rsidR="00AA5571" w:rsidRDefault="00905E40" w:rsidP="001856CD">
      <w:pPr>
        <w:adjustRightInd/>
        <w:snapToGrid w:val="0"/>
        <w:spacing w:line="300" w:lineRule="auto"/>
        <w:ind w:firstLineChars="300" w:firstLine="540"/>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保温层；</w:t>
      </w:r>
    </w:p>
    <w:p w:rsidR="00AA5571" w:rsidRDefault="00905E40" w:rsidP="001856CD">
      <w:pPr>
        <w:adjustRightInd/>
        <w:snapToGrid w:val="0"/>
        <w:spacing w:line="300" w:lineRule="auto"/>
        <w:ind w:firstLineChars="300" w:firstLine="540"/>
        <w:rPr>
          <w:rFonts w:ascii="Times New Roman" w:hAnsi="Times New Roman"/>
          <w:sz w:val="18"/>
          <w:szCs w:val="18"/>
        </w:rPr>
      </w:pPr>
      <w:r>
        <w:rPr>
          <w:rFonts w:ascii="Times New Roman" w:hAnsi="Times New Roman"/>
          <w:sz w:val="18"/>
          <w:szCs w:val="18"/>
        </w:rPr>
        <w:t>3——</w:t>
      </w:r>
      <w:r>
        <w:rPr>
          <w:rFonts w:ascii="Times New Roman" w:hAnsi="Times New Roman"/>
          <w:sz w:val="18"/>
          <w:szCs w:val="18"/>
        </w:rPr>
        <w:t>支撑架；</w:t>
      </w:r>
    </w:p>
    <w:p w:rsidR="00AA5571" w:rsidRDefault="00905E40">
      <w:pPr>
        <w:adjustRightInd/>
        <w:snapToGrid w:val="0"/>
        <w:spacing w:line="300" w:lineRule="auto"/>
        <w:ind w:firstLineChars="300" w:firstLine="540"/>
        <w:rPr>
          <w:rFonts w:ascii="Times New Roman" w:hAnsi="Times New Roman"/>
          <w:sz w:val="18"/>
          <w:szCs w:val="18"/>
        </w:rPr>
      </w:pPr>
      <w:r>
        <w:rPr>
          <w:rFonts w:ascii="Times New Roman" w:hAnsi="Times New Roman"/>
          <w:sz w:val="18"/>
          <w:szCs w:val="18"/>
        </w:rPr>
        <w:t>4——</w:t>
      </w:r>
      <w:r>
        <w:rPr>
          <w:rFonts w:ascii="Times New Roman" w:hAnsi="Times New Roman"/>
          <w:sz w:val="18"/>
          <w:szCs w:val="18"/>
        </w:rPr>
        <w:t>外护管。</w:t>
      </w:r>
    </w:p>
    <w:p w:rsidR="00AA5571" w:rsidRDefault="006656D7" w:rsidP="001856CD">
      <w:pPr>
        <w:pStyle w:val="afa"/>
        <w:spacing w:before="156" w:after="156" w:line="300" w:lineRule="auto"/>
      </w:pPr>
      <w:r>
        <w:rPr>
          <w:rFonts w:hint="eastAsia"/>
        </w:rPr>
        <w:t xml:space="preserve"> </w:t>
      </w:r>
      <w:r w:rsidR="00905E40">
        <w:t>保温异径</w:t>
      </w:r>
      <w:r w:rsidR="00905E40">
        <w:rPr>
          <w:rFonts w:hint="eastAsia"/>
        </w:rPr>
        <w:t>管</w:t>
      </w:r>
      <w:r w:rsidR="00905E40">
        <w:rPr>
          <w:bCs/>
        </w:rPr>
        <w:t>结构</w:t>
      </w:r>
      <w:r w:rsidR="00905E40">
        <w:t>示意</w:t>
      </w:r>
    </w:p>
    <w:p w:rsidR="00AA5571" w:rsidRDefault="00905E40" w:rsidP="001856CD">
      <w:pPr>
        <w:pStyle w:val="aff7"/>
        <w:numPr>
          <w:ilvl w:val="3"/>
          <w:numId w:val="0"/>
        </w:numPr>
        <w:snapToGrid w:val="0"/>
        <w:spacing w:before="156" w:after="156" w:line="300" w:lineRule="auto"/>
      </w:pPr>
      <w:r>
        <w:rPr>
          <w:rFonts w:hAnsi="黑体" w:cs="黑体" w:hint="eastAsia"/>
          <w:szCs w:val="21"/>
        </w:rPr>
        <w:t xml:space="preserve">A.3.4  </w:t>
      </w:r>
      <w:r>
        <w:t>保温疏水节</w:t>
      </w:r>
    </w:p>
    <w:p w:rsidR="00AA5571" w:rsidRDefault="00905E40" w:rsidP="001856CD">
      <w:pPr>
        <w:pStyle w:val="afffff6"/>
        <w:snapToGrid w:val="0"/>
        <w:spacing w:line="300" w:lineRule="auto"/>
        <w:ind w:firstLine="420"/>
        <w:rPr>
          <w:rFonts w:ascii="Times New Roman"/>
          <w:szCs w:val="21"/>
        </w:rPr>
      </w:pPr>
      <w:r>
        <w:rPr>
          <w:rFonts w:ascii="Times New Roman"/>
          <w:szCs w:val="21"/>
        </w:rPr>
        <w:t>保温疏水节由钢制管件、集水罐、疏水管、保温层、外护管及支撑架组成，保温疏水节结构示意见图</w:t>
      </w:r>
      <w:r>
        <w:rPr>
          <w:rFonts w:ascii="Times New Roman"/>
          <w:szCs w:val="21"/>
        </w:rPr>
        <w:t>A.</w:t>
      </w:r>
      <w:r>
        <w:rPr>
          <w:rFonts w:ascii="Times New Roman" w:hint="eastAsia"/>
          <w:szCs w:val="21"/>
        </w:rPr>
        <w:t>6</w:t>
      </w:r>
      <w:r>
        <w:rPr>
          <w:rFonts w:ascii="Times New Roman"/>
          <w:szCs w:val="21"/>
        </w:rPr>
        <w:t>。</w:t>
      </w:r>
    </w:p>
    <w:p w:rsidR="00AA5571" w:rsidRDefault="001856CD">
      <w:pPr>
        <w:pStyle w:val="afffff6"/>
        <w:ind w:firstLine="360"/>
        <w:jc w:val="center"/>
        <w:rPr>
          <w:rFonts w:cs="宋体"/>
          <w:sz w:val="18"/>
          <w:szCs w:val="18"/>
          <w:lang w:val="zh-CN"/>
        </w:rPr>
      </w:pPr>
      <w:r>
        <w:rPr>
          <w:rFonts w:cs="宋体" w:hint="eastAsia"/>
          <w:sz w:val="18"/>
          <w:szCs w:val="18"/>
          <w:lang w:val="zh-CN"/>
        </w:rPr>
        <w:object w:dxaOrig="3819" w:dyaOrig="3105">
          <v:shape id="_x0000_i1028" type="#_x0000_t75" style="width:198.6pt;height:161.4pt" o:ole="">
            <v:imagedata r:id="rId27" o:title=""/>
          </v:shape>
          <o:OLEObject Type="Embed" ProgID="Picture.PicObj.1" ShapeID="_x0000_i1028" DrawAspect="Content" ObjectID="_1757072654" r:id="rId28"/>
        </w:object>
      </w:r>
    </w:p>
    <w:p w:rsidR="00AA5571" w:rsidRDefault="00905E40" w:rsidP="001856CD">
      <w:pPr>
        <w:adjustRightInd/>
        <w:snapToGrid w:val="0"/>
        <w:spacing w:line="300" w:lineRule="auto"/>
        <w:ind w:firstLineChars="300" w:firstLine="540"/>
        <w:rPr>
          <w:rFonts w:ascii="Times New Roman" w:hAnsi="Times New Roman"/>
          <w:sz w:val="18"/>
          <w:szCs w:val="18"/>
        </w:rPr>
      </w:pPr>
      <w:r>
        <w:rPr>
          <w:rFonts w:ascii="Times New Roman" w:hAnsi="Times New Roman"/>
          <w:sz w:val="18"/>
          <w:szCs w:val="18"/>
        </w:rPr>
        <w:t>标引序号说明：</w:t>
      </w:r>
    </w:p>
    <w:p w:rsidR="00AA5571" w:rsidRDefault="00905E40" w:rsidP="001856CD">
      <w:pPr>
        <w:adjustRightInd/>
        <w:snapToGrid w:val="0"/>
        <w:spacing w:line="300" w:lineRule="auto"/>
        <w:ind w:firstLineChars="300" w:firstLine="540"/>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钢制管件；</w:t>
      </w:r>
    </w:p>
    <w:p w:rsidR="00AA5571" w:rsidRDefault="00905E40" w:rsidP="001856CD">
      <w:pPr>
        <w:adjustRightInd/>
        <w:snapToGrid w:val="0"/>
        <w:spacing w:line="300" w:lineRule="auto"/>
        <w:ind w:firstLineChars="300" w:firstLine="540"/>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保温层；</w:t>
      </w:r>
    </w:p>
    <w:p w:rsidR="00AA5571" w:rsidRDefault="00905E40" w:rsidP="001856CD">
      <w:pPr>
        <w:adjustRightInd/>
        <w:snapToGrid w:val="0"/>
        <w:spacing w:line="300" w:lineRule="auto"/>
        <w:ind w:firstLineChars="300" w:firstLine="540"/>
        <w:rPr>
          <w:rFonts w:ascii="Times New Roman" w:hAnsi="Times New Roman"/>
          <w:sz w:val="18"/>
          <w:szCs w:val="18"/>
        </w:rPr>
      </w:pPr>
      <w:r>
        <w:rPr>
          <w:rFonts w:ascii="Times New Roman" w:hAnsi="Times New Roman"/>
          <w:sz w:val="18"/>
          <w:szCs w:val="18"/>
        </w:rPr>
        <w:t>3——</w:t>
      </w:r>
      <w:r>
        <w:rPr>
          <w:rFonts w:ascii="Times New Roman" w:hAnsi="Times New Roman"/>
          <w:sz w:val="18"/>
          <w:szCs w:val="18"/>
        </w:rPr>
        <w:t>支撑架；</w:t>
      </w:r>
    </w:p>
    <w:p w:rsidR="00AA5571" w:rsidRDefault="00905E40" w:rsidP="001856CD">
      <w:pPr>
        <w:adjustRightInd/>
        <w:snapToGrid w:val="0"/>
        <w:spacing w:line="300" w:lineRule="auto"/>
        <w:ind w:firstLineChars="300" w:firstLine="540"/>
        <w:rPr>
          <w:rFonts w:ascii="Times New Roman" w:hAnsi="Times New Roman"/>
          <w:sz w:val="18"/>
          <w:szCs w:val="18"/>
        </w:rPr>
      </w:pPr>
      <w:r>
        <w:rPr>
          <w:rFonts w:ascii="Times New Roman" w:hAnsi="Times New Roman"/>
          <w:sz w:val="18"/>
          <w:szCs w:val="18"/>
        </w:rPr>
        <w:t>4——</w:t>
      </w:r>
      <w:r>
        <w:rPr>
          <w:rFonts w:ascii="Times New Roman" w:hAnsi="Times New Roman"/>
          <w:sz w:val="18"/>
          <w:szCs w:val="18"/>
        </w:rPr>
        <w:t>外护管</w:t>
      </w:r>
      <w:r>
        <w:rPr>
          <w:rFonts w:ascii="Times New Roman" w:hAnsi="Times New Roman" w:hint="eastAsia"/>
          <w:sz w:val="18"/>
          <w:szCs w:val="18"/>
        </w:rPr>
        <w:t>；</w:t>
      </w:r>
    </w:p>
    <w:p w:rsidR="00AA5571" w:rsidRDefault="00905E40" w:rsidP="001856CD">
      <w:pPr>
        <w:adjustRightInd/>
        <w:snapToGrid w:val="0"/>
        <w:spacing w:line="300" w:lineRule="auto"/>
        <w:ind w:firstLineChars="300" w:firstLine="540"/>
        <w:rPr>
          <w:rFonts w:ascii="Times New Roman" w:hAnsi="Times New Roman"/>
          <w:sz w:val="18"/>
          <w:szCs w:val="18"/>
        </w:rPr>
      </w:pPr>
      <w:r>
        <w:rPr>
          <w:rFonts w:ascii="Times New Roman" w:hAnsi="Times New Roman"/>
          <w:sz w:val="18"/>
          <w:szCs w:val="18"/>
        </w:rPr>
        <w:t>5——</w:t>
      </w:r>
      <w:r>
        <w:rPr>
          <w:rFonts w:ascii="Times New Roman" w:hAnsi="Times New Roman"/>
          <w:sz w:val="18"/>
          <w:szCs w:val="18"/>
        </w:rPr>
        <w:t>集水罐；</w:t>
      </w:r>
    </w:p>
    <w:p w:rsidR="00AA5571" w:rsidRDefault="00905E40" w:rsidP="001856CD">
      <w:pPr>
        <w:adjustRightInd/>
        <w:snapToGrid w:val="0"/>
        <w:spacing w:line="300" w:lineRule="auto"/>
        <w:ind w:firstLineChars="300" w:firstLine="540"/>
        <w:rPr>
          <w:rFonts w:ascii="Times New Roman" w:hAnsi="Times New Roman"/>
          <w:sz w:val="18"/>
          <w:szCs w:val="18"/>
        </w:rPr>
      </w:pPr>
      <w:r>
        <w:rPr>
          <w:rFonts w:ascii="Times New Roman" w:hAnsi="Times New Roman"/>
          <w:sz w:val="18"/>
          <w:szCs w:val="18"/>
        </w:rPr>
        <w:t>6——</w:t>
      </w:r>
      <w:r>
        <w:rPr>
          <w:rFonts w:ascii="Times New Roman" w:hAnsi="Times New Roman"/>
          <w:sz w:val="18"/>
          <w:szCs w:val="18"/>
        </w:rPr>
        <w:t>疏水管。</w:t>
      </w:r>
    </w:p>
    <w:p w:rsidR="00AA5571" w:rsidRDefault="00905E40" w:rsidP="001856CD">
      <w:pPr>
        <w:pStyle w:val="afa"/>
        <w:spacing w:before="156" w:after="156" w:line="300" w:lineRule="auto"/>
      </w:pPr>
      <w:r>
        <w:rPr>
          <w:rFonts w:hint="eastAsia"/>
        </w:rPr>
        <w:t xml:space="preserve"> </w:t>
      </w:r>
      <w:r>
        <w:t>保温疏水节结构示意</w:t>
      </w:r>
    </w:p>
    <w:p w:rsidR="00AA5571" w:rsidRDefault="00905E40" w:rsidP="001856CD">
      <w:pPr>
        <w:pStyle w:val="afffff6"/>
        <w:snapToGrid w:val="0"/>
        <w:spacing w:beforeLines="50" w:before="156" w:afterLines="50" w:after="156" w:line="300" w:lineRule="auto"/>
        <w:ind w:firstLineChars="0" w:firstLine="0"/>
        <w:rPr>
          <w:rFonts w:ascii="黑体" w:eastAsia="黑体"/>
          <w:kern w:val="21"/>
        </w:rPr>
      </w:pPr>
      <w:r>
        <w:rPr>
          <w:rFonts w:ascii="黑体" w:eastAsia="黑体" w:hAnsi="黑体" w:cs="黑体" w:hint="eastAsia"/>
          <w:kern w:val="21"/>
          <w:szCs w:val="21"/>
        </w:rPr>
        <w:t xml:space="preserve">A.3.5  </w:t>
      </w:r>
      <w:r>
        <w:rPr>
          <w:rFonts w:ascii="黑体" w:eastAsia="黑体" w:hint="eastAsia"/>
          <w:kern w:val="21"/>
        </w:rPr>
        <w:t>管件保温结构</w:t>
      </w:r>
    </w:p>
    <w:p w:rsidR="00AA5571" w:rsidRDefault="00905E40" w:rsidP="001856CD">
      <w:pPr>
        <w:pStyle w:val="afffff6"/>
        <w:snapToGrid w:val="0"/>
        <w:spacing w:line="300" w:lineRule="auto"/>
        <w:ind w:firstLineChars="295" w:firstLine="619"/>
        <w:rPr>
          <w:rFonts w:ascii="Times New Roman"/>
          <w:szCs w:val="21"/>
        </w:rPr>
      </w:pPr>
      <w:r>
        <w:rPr>
          <w:rFonts w:ascii="Times New Roman" w:hint="eastAsia"/>
          <w:szCs w:val="21"/>
        </w:rPr>
        <w:t>管件保温层结构组成见表</w:t>
      </w:r>
      <w:r>
        <w:rPr>
          <w:rFonts w:ascii="Times New Roman" w:hint="eastAsia"/>
          <w:szCs w:val="21"/>
        </w:rPr>
        <w:t>A.2</w:t>
      </w:r>
      <w:r>
        <w:rPr>
          <w:rFonts w:ascii="Times New Roman" w:hint="eastAsia"/>
          <w:szCs w:val="21"/>
        </w:rPr>
        <w:t>。</w:t>
      </w:r>
    </w:p>
    <w:p w:rsidR="00AA5571" w:rsidRDefault="00905E40" w:rsidP="001856CD">
      <w:pPr>
        <w:pStyle w:val="afa"/>
        <w:numPr>
          <w:ilvl w:val="0"/>
          <w:numId w:val="0"/>
        </w:numPr>
        <w:spacing w:before="156" w:after="156" w:line="300" w:lineRule="auto"/>
        <w:ind w:firstLineChars="1550" w:firstLine="3255"/>
        <w:jc w:val="both"/>
      </w:pPr>
      <w:r>
        <w:rPr>
          <w:rFonts w:hint="eastAsia"/>
        </w:rPr>
        <w:t>表A.2  保温管件</w:t>
      </w:r>
      <w:r>
        <w:t>保温</w:t>
      </w:r>
      <w:r>
        <w:rPr>
          <w:rFonts w:hint="eastAsia"/>
        </w:rPr>
        <w:t>层</w:t>
      </w:r>
      <w:r>
        <w:t>组成</w:t>
      </w:r>
    </w:p>
    <w:tbl>
      <w:tblPr>
        <w:tblStyle w:val="affff8"/>
        <w:tblW w:w="0" w:type="auto"/>
        <w:tblInd w:w="-40" w:type="dxa"/>
        <w:tblLook w:val="04A0" w:firstRow="1" w:lastRow="0" w:firstColumn="1" w:lastColumn="0" w:noHBand="0" w:noVBand="1"/>
      </w:tblPr>
      <w:tblGrid>
        <w:gridCol w:w="1849"/>
        <w:gridCol w:w="1560"/>
        <w:gridCol w:w="5953"/>
      </w:tblGrid>
      <w:tr w:rsidR="00AA5571">
        <w:tc>
          <w:tcPr>
            <w:tcW w:w="3409" w:type="dxa"/>
            <w:gridSpan w:val="2"/>
            <w:tcBorders>
              <w:top w:val="single" w:sz="8" w:space="0" w:color="auto"/>
              <w:left w:val="single" w:sz="8" w:space="0" w:color="auto"/>
              <w:bottom w:val="single" w:sz="8" w:space="0" w:color="auto"/>
            </w:tcBorders>
            <w:shd w:val="clear" w:color="auto" w:fill="auto"/>
          </w:tcPr>
          <w:p w:rsidR="00AA5571" w:rsidRDefault="00905E40">
            <w:pPr>
              <w:autoSpaceDE w:val="0"/>
              <w:autoSpaceDN w:val="0"/>
              <w:snapToGrid w:val="0"/>
              <w:spacing w:beforeLines="10" w:before="31" w:afterLines="10" w:after="31" w:line="240" w:lineRule="auto"/>
              <w:jc w:val="center"/>
              <w:rPr>
                <w:rFonts w:ascii="Times New Roman" w:hAnsi="Times New Roman"/>
                <w:sz w:val="18"/>
                <w:szCs w:val="18"/>
              </w:rPr>
            </w:pPr>
            <w:r>
              <w:rPr>
                <w:rFonts w:ascii="Times New Roman" w:hAnsi="Times New Roman"/>
                <w:sz w:val="18"/>
                <w:szCs w:val="18"/>
              </w:rPr>
              <w:t>介质类型</w:t>
            </w:r>
          </w:p>
        </w:tc>
        <w:tc>
          <w:tcPr>
            <w:tcW w:w="5953" w:type="dxa"/>
            <w:tcBorders>
              <w:top w:val="single" w:sz="8" w:space="0" w:color="auto"/>
              <w:bottom w:val="single" w:sz="8" w:space="0" w:color="auto"/>
              <w:right w:val="single" w:sz="8" w:space="0" w:color="auto"/>
            </w:tcBorders>
            <w:shd w:val="clear" w:color="auto" w:fill="auto"/>
          </w:tcPr>
          <w:p w:rsidR="00AA5571" w:rsidRDefault="00905E40">
            <w:pPr>
              <w:autoSpaceDE w:val="0"/>
              <w:autoSpaceDN w:val="0"/>
              <w:snapToGrid w:val="0"/>
              <w:spacing w:beforeLines="10" w:before="31" w:afterLines="10" w:after="31" w:line="240" w:lineRule="auto"/>
              <w:jc w:val="center"/>
              <w:rPr>
                <w:rFonts w:ascii="Times New Roman" w:hAnsi="Times New Roman"/>
                <w:sz w:val="18"/>
                <w:szCs w:val="18"/>
              </w:rPr>
            </w:pPr>
            <w:r>
              <w:rPr>
                <w:rFonts w:ascii="Times New Roman" w:hAnsi="Times New Roman"/>
                <w:sz w:val="18"/>
                <w:szCs w:val="18"/>
              </w:rPr>
              <w:t>管件保温层</w:t>
            </w:r>
          </w:p>
        </w:tc>
      </w:tr>
      <w:tr w:rsidR="00AA5571">
        <w:tc>
          <w:tcPr>
            <w:tcW w:w="3409" w:type="dxa"/>
            <w:gridSpan w:val="2"/>
            <w:vMerge w:val="restart"/>
            <w:tcBorders>
              <w:top w:val="single" w:sz="8" w:space="0" w:color="auto"/>
              <w:left w:val="single" w:sz="8" w:space="0" w:color="auto"/>
            </w:tcBorders>
            <w:shd w:val="clear" w:color="auto" w:fill="auto"/>
            <w:vAlign w:val="center"/>
          </w:tcPr>
          <w:p w:rsidR="00AA5571" w:rsidRDefault="00905E40">
            <w:pPr>
              <w:autoSpaceDE w:val="0"/>
              <w:autoSpaceDN w:val="0"/>
              <w:snapToGrid w:val="0"/>
              <w:spacing w:beforeLines="10" w:before="31" w:afterLines="10" w:after="31" w:line="240" w:lineRule="auto"/>
              <w:jc w:val="center"/>
              <w:rPr>
                <w:rFonts w:ascii="Times New Roman" w:hAnsi="Times New Roman"/>
                <w:sz w:val="18"/>
                <w:szCs w:val="18"/>
              </w:rPr>
            </w:pPr>
            <w:r>
              <w:rPr>
                <w:rFonts w:ascii="Times New Roman" w:hAnsi="Times New Roman"/>
                <w:sz w:val="18"/>
                <w:szCs w:val="18"/>
              </w:rPr>
              <w:t>蒸汽</w:t>
            </w:r>
            <w:r>
              <w:rPr>
                <w:rFonts w:ascii="Times New Roman" w:hAnsi="Times New Roman" w:hint="eastAsia"/>
                <w:sz w:val="18"/>
                <w:szCs w:val="18"/>
              </w:rPr>
              <w:t>管件</w:t>
            </w:r>
          </w:p>
        </w:tc>
        <w:tc>
          <w:tcPr>
            <w:tcW w:w="5953" w:type="dxa"/>
            <w:tcBorders>
              <w:top w:val="single" w:sz="8" w:space="0" w:color="auto"/>
              <w:right w:val="single" w:sz="8" w:space="0" w:color="auto"/>
            </w:tcBorders>
            <w:shd w:val="clear" w:color="auto" w:fill="auto"/>
          </w:tcPr>
          <w:p w:rsidR="00AA5571" w:rsidRDefault="00905E40">
            <w:pPr>
              <w:autoSpaceDE w:val="0"/>
              <w:autoSpaceDN w:val="0"/>
              <w:snapToGrid w:val="0"/>
              <w:spacing w:beforeLines="10" w:before="31" w:afterLines="10" w:after="31" w:line="240" w:lineRule="auto"/>
              <w:jc w:val="center"/>
              <w:rPr>
                <w:rFonts w:ascii="Times New Roman" w:hAnsi="Times New Roman"/>
                <w:sz w:val="18"/>
                <w:szCs w:val="18"/>
              </w:rPr>
            </w:pPr>
            <w:r>
              <w:rPr>
                <w:rFonts w:ascii="Times New Roman" w:hAnsi="Times New Roman" w:hint="eastAsia"/>
                <w:sz w:val="18"/>
                <w:szCs w:val="18"/>
              </w:rPr>
              <w:t>软质无机保温材料</w:t>
            </w:r>
            <w:r>
              <w:rPr>
                <w:rFonts w:ascii="Times New Roman" w:hAnsi="Times New Roman" w:hint="eastAsia"/>
                <w:sz w:val="18"/>
                <w:szCs w:val="18"/>
              </w:rPr>
              <w:t>+</w:t>
            </w:r>
            <w:r>
              <w:rPr>
                <w:rFonts w:ascii="Times New Roman" w:hAnsi="Times New Roman" w:hint="eastAsia"/>
                <w:sz w:val="18"/>
                <w:szCs w:val="18"/>
              </w:rPr>
              <w:t>聚氨酯泡沫塑料</w:t>
            </w:r>
          </w:p>
        </w:tc>
      </w:tr>
      <w:tr w:rsidR="00AA5571">
        <w:tc>
          <w:tcPr>
            <w:tcW w:w="3409" w:type="dxa"/>
            <w:gridSpan w:val="2"/>
            <w:vMerge/>
            <w:tcBorders>
              <w:left w:val="single" w:sz="8" w:space="0" w:color="auto"/>
            </w:tcBorders>
            <w:shd w:val="clear" w:color="auto" w:fill="auto"/>
          </w:tcPr>
          <w:p w:rsidR="00AA5571" w:rsidRDefault="00AA5571">
            <w:pPr>
              <w:autoSpaceDE w:val="0"/>
              <w:autoSpaceDN w:val="0"/>
              <w:snapToGrid w:val="0"/>
              <w:spacing w:beforeLines="10" w:before="31" w:afterLines="10" w:after="31" w:line="240" w:lineRule="auto"/>
              <w:jc w:val="center"/>
              <w:rPr>
                <w:rFonts w:ascii="Times New Roman" w:hAnsi="Times New Roman"/>
                <w:sz w:val="18"/>
                <w:szCs w:val="18"/>
              </w:rPr>
            </w:pPr>
          </w:p>
        </w:tc>
        <w:tc>
          <w:tcPr>
            <w:tcW w:w="5953" w:type="dxa"/>
            <w:tcBorders>
              <w:right w:val="single" w:sz="8" w:space="0" w:color="auto"/>
            </w:tcBorders>
            <w:shd w:val="clear" w:color="auto" w:fill="auto"/>
          </w:tcPr>
          <w:p w:rsidR="00AA5571" w:rsidRDefault="00905E40">
            <w:pPr>
              <w:autoSpaceDE w:val="0"/>
              <w:autoSpaceDN w:val="0"/>
              <w:snapToGrid w:val="0"/>
              <w:spacing w:beforeLines="10" w:before="31" w:afterLines="10" w:after="31" w:line="240" w:lineRule="auto"/>
              <w:jc w:val="center"/>
              <w:rPr>
                <w:rFonts w:ascii="Times New Roman" w:hAnsi="Times New Roman"/>
                <w:sz w:val="18"/>
                <w:szCs w:val="18"/>
              </w:rPr>
            </w:pPr>
            <w:r>
              <w:rPr>
                <w:rFonts w:ascii="Times New Roman" w:hAnsi="Times New Roman" w:hint="eastAsia"/>
                <w:sz w:val="18"/>
                <w:szCs w:val="18"/>
              </w:rPr>
              <w:t>软质无机保温材料</w:t>
            </w:r>
            <w:r>
              <w:rPr>
                <w:rFonts w:ascii="Times New Roman" w:hAnsi="Times New Roman" w:hint="eastAsia"/>
                <w:sz w:val="18"/>
                <w:szCs w:val="18"/>
              </w:rPr>
              <w:t>+</w:t>
            </w:r>
            <w:r>
              <w:rPr>
                <w:rFonts w:ascii="Times New Roman" w:hAnsi="Times New Roman" w:hint="eastAsia"/>
                <w:sz w:val="18"/>
                <w:szCs w:val="18"/>
              </w:rPr>
              <w:t>硬质无机保温材料</w:t>
            </w:r>
            <w:r>
              <w:rPr>
                <w:rFonts w:ascii="Times New Roman" w:hAnsi="Times New Roman" w:hint="eastAsia"/>
                <w:sz w:val="18"/>
                <w:szCs w:val="18"/>
              </w:rPr>
              <w:t>+</w:t>
            </w:r>
            <w:r>
              <w:rPr>
                <w:rFonts w:ascii="Times New Roman" w:hAnsi="Times New Roman" w:hint="eastAsia"/>
                <w:sz w:val="18"/>
                <w:szCs w:val="18"/>
              </w:rPr>
              <w:t>聚氨酯泡沫塑料</w:t>
            </w:r>
          </w:p>
        </w:tc>
      </w:tr>
      <w:tr w:rsidR="00AA5571">
        <w:tc>
          <w:tcPr>
            <w:tcW w:w="1849" w:type="dxa"/>
            <w:vMerge w:val="restart"/>
            <w:tcBorders>
              <w:left w:val="single" w:sz="8" w:space="0" w:color="auto"/>
            </w:tcBorders>
            <w:shd w:val="clear" w:color="auto" w:fill="auto"/>
            <w:vAlign w:val="center"/>
          </w:tcPr>
          <w:p w:rsidR="00AA5571" w:rsidRDefault="00905E40">
            <w:pPr>
              <w:autoSpaceDE w:val="0"/>
              <w:autoSpaceDN w:val="0"/>
              <w:snapToGrid w:val="0"/>
              <w:spacing w:beforeLines="10" w:before="31" w:afterLines="10" w:after="31" w:line="240" w:lineRule="auto"/>
              <w:jc w:val="center"/>
              <w:rPr>
                <w:rFonts w:ascii="Times New Roman" w:hAnsi="Times New Roman"/>
                <w:sz w:val="18"/>
                <w:szCs w:val="18"/>
              </w:rPr>
            </w:pPr>
            <w:r>
              <w:rPr>
                <w:rFonts w:ascii="Times New Roman" w:hAnsi="Times New Roman" w:hint="eastAsia"/>
                <w:sz w:val="18"/>
                <w:szCs w:val="18"/>
              </w:rPr>
              <w:t>热</w:t>
            </w:r>
            <w:r>
              <w:rPr>
                <w:rFonts w:ascii="Times New Roman" w:hAnsi="Times New Roman"/>
                <w:sz w:val="18"/>
                <w:szCs w:val="18"/>
              </w:rPr>
              <w:t>水管件</w:t>
            </w:r>
          </w:p>
        </w:tc>
        <w:tc>
          <w:tcPr>
            <w:tcW w:w="1560" w:type="dxa"/>
            <w:shd w:val="clear" w:color="auto" w:fill="auto"/>
          </w:tcPr>
          <w:p w:rsidR="00AA5571" w:rsidRDefault="00905E40">
            <w:pPr>
              <w:autoSpaceDE w:val="0"/>
              <w:autoSpaceDN w:val="0"/>
              <w:snapToGrid w:val="0"/>
              <w:spacing w:beforeLines="10" w:before="31" w:afterLines="10" w:after="31" w:line="240" w:lineRule="auto"/>
              <w:jc w:val="center"/>
              <w:rPr>
                <w:rFonts w:ascii="Times New Roman" w:hAnsi="Times New Roman"/>
                <w:sz w:val="18"/>
                <w:szCs w:val="18"/>
              </w:rPr>
            </w:pPr>
            <w:r>
              <w:rPr>
                <w:rFonts w:ascii="Times New Roman" w:hAnsi="Times New Roman"/>
                <w:sz w:val="18"/>
                <w:szCs w:val="18"/>
              </w:rPr>
              <w:t>＞</w:t>
            </w:r>
            <w:r>
              <w:rPr>
                <w:rFonts w:ascii="Times New Roman" w:hAnsi="Times New Roman" w:hint="eastAsia"/>
                <w:sz w:val="18"/>
                <w:szCs w:val="18"/>
              </w:rPr>
              <w:t>120</w:t>
            </w:r>
            <w:r>
              <w:rPr>
                <w:rFonts w:ascii="Times New Roman" w:hAnsi="Times New Roman" w:hint="eastAsia"/>
                <w:sz w:val="18"/>
                <w:szCs w:val="18"/>
              </w:rPr>
              <w:t>℃</w:t>
            </w:r>
          </w:p>
        </w:tc>
        <w:tc>
          <w:tcPr>
            <w:tcW w:w="5953" w:type="dxa"/>
            <w:tcBorders>
              <w:right w:val="single" w:sz="8" w:space="0" w:color="auto"/>
            </w:tcBorders>
            <w:shd w:val="clear" w:color="auto" w:fill="auto"/>
          </w:tcPr>
          <w:p w:rsidR="00AA5571" w:rsidRDefault="00905E40">
            <w:pPr>
              <w:autoSpaceDE w:val="0"/>
              <w:autoSpaceDN w:val="0"/>
              <w:snapToGrid w:val="0"/>
              <w:spacing w:beforeLines="10" w:before="31" w:afterLines="10" w:after="31" w:line="240" w:lineRule="auto"/>
              <w:jc w:val="center"/>
              <w:rPr>
                <w:rFonts w:ascii="Times New Roman" w:hAnsi="Times New Roman"/>
                <w:sz w:val="18"/>
                <w:szCs w:val="18"/>
              </w:rPr>
            </w:pPr>
            <w:r>
              <w:rPr>
                <w:rFonts w:ascii="Times New Roman" w:hAnsi="Times New Roman" w:hint="eastAsia"/>
                <w:sz w:val="18"/>
                <w:szCs w:val="18"/>
              </w:rPr>
              <w:t>软质无机保温材料</w:t>
            </w:r>
            <w:r>
              <w:rPr>
                <w:rFonts w:ascii="Times New Roman" w:hAnsi="Times New Roman" w:hint="eastAsia"/>
                <w:sz w:val="18"/>
                <w:szCs w:val="18"/>
              </w:rPr>
              <w:t>+</w:t>
            </w:r>
            <w:r>
              <w:rPr>
                <w:rFonts w:ascii="Times New Roman" w:hAnsi="Times New Roman" w:hint="eastAsia"/>
                <w:sz w:val="18"/>
                <w:szCs w:val="18"/>
              </w:rPr>
              <w:t>聚氨酯泡沫塑料</w:t>
            </w:r>
          </w:p>
        </w:tc>
      </w:tr>
      <w:tr w:rsidR="00AA5571">
        <w:tc>
          <w:tcPr>
            <w:tcW w:w="1849" w:type="dxa"/>
            <w:vMerge/>
            <w:tcBorders>
              <w:left w:val="single" w:sz="8" w:space="0" w:color="auto"/>
              <w:bottom w:val="single" w:sz="8" w:space="0" w:color="auto"/>
            </w:tcBorders>
            <w:shd w:val="clear" w:color="auto" w:fill="auto"/>
          </w:tcPr>
          <w:p w:rsidR="00AA5571" w:rsidRDefault="00AA5571">
            <w:pPr>
              <w:autoSpaceDE w:val="0"/>
              <w:autoSpaceDN w:val="0"/>
              <w:snapToGrid w:val="0"/>
              <w:spacing w:beforeLines="10" w:before="31" w:afterLines="10" w:after="31" w:line="240" w:lineRule="auto"/>
              <w:jc w:val="center"/>
              <w:rPr>
                <w:rFonts w:ascii="Times New Roman" w:hAnsi="Times New Roman"/>
                <w:sz w:val="18"/>
                <w:szCs w:val="18"/>
              </w:rPr>
            </w:pPr>
          </w:p>
        </w:tc>
        <w:tc>
          <w:tcPr>
            <w:tcW w:w="1560" w:type="dxa"/>
            <w:tcBorders>
              <w:bottom w:val="single" w:sz="8" w:space="0" w:color="auto"/>
            </w:tcBorders>
            <w:shd w:val="clear" w:color="auto" w:fill="auto"/>
          </w:tcPr>
          <w:p w:rsidR="00AA5571" w:rsidRDefault="00905E40">
            <w:pPr>
              <w:autoSpaceDE w:val="0"/>
              <w:autoSpaceDN w:val="0"/>
              <w:snapToGrid w:val="0"/>
              <w:spacing w:beforeLines="10" w:before="31" w:afterLines="10" w:after="31" w:line="240" w:lineRule="auto"/>
              <w:jc w:val="center"/>
              <w:rPr>
                <w:rFonts w:ascii="宋体" w:hAnsi="宋体"/>
                <w:sz w:val="18"/>
                <w:szCs w:val="18"/>
              </w:rPr>
            </w:pPr>
            <w:r>
              <w:rPr>
                <w:rFonts w:ascii="宋体" w:hAnsi="宋体"/>
                <w:sz w:val="18"/>
                <w:szCs w:val="18"/>
              </w:rPr>
              <w:t>≤</w:t>
            </w:r>
            <w:r>
              <w:rPr>
                <w:rFonts w:ascii="Times New Roman" w:hAnsi="Times New Roman" w:hint="eastAsia"/>
                <w:sz w:val="18"/>
                <w:szCs w:val="18"/>
              </w:rPr>
              <w:t>120</w:t>
            </w:r>
            <w:r>
              <w:rPr>
                <w:rFonts w:ascii="Times New Roman" w:hAnsi="Times New Roman" w:hint="eastAsia"/>
                <w:sz w:val="18"/>
                <w:szCs w:val="18"/>
              </w:rPr>
              <w:t>℃</w:t>
            </w:r>
          </w:p>
        </w:tc>
        <w:tc>
          <w:tcPr>
            <w:tcW w:w="5953" w:type="dxa"/>
            <w:tcBorders>
              <w:bottom w:val="single" w:sz="8" w:space="0" w:color="auto"/>
              <w:right w:val="single" w:sz="8" w:space="0" w:color="auto"/>
            </w:tcBorders>
            <w:shd w:val="clear" w:color="auto" w:fill="auto"/>
          </w:tcPr>
          <w:p w:rsidR="00AA5571" w:rsidRDefault="00905E40">
            <w:pPr>
              <w:autoSpaceDE w:val="0"/>
              <w:autoSpaceDN w:val="0"/>
              <w:snapToGrid w:val="0"/>
              <w:spacing w:beforeLines="10" w:before="31" w:afterLines="10" w:after="31" w:line="240" w:lineRule="auto"/>
              <w:jc w:val="center"/>
              <w:rPr>
                <w:rFonts w:ascii="Times New Roman" w:hAnsi="Times New Roman"/>
                <w:sz w:val="18"/>
                <w:szCs w:val="18"/>
              </w:rPr>
            </w:pPr>
            <w:r>
              <w:rPr>
                <w:rFonts w:ascii="Times New Roman" w:hAnsi="Times New Roman" w:hint="eastAsia"/>
                <w:sz w:val="18"/>
                <w:szCs w:val="18"/>
              </w:rPr>
              <w:t>聚氨酯泡沫塑料</w:t>
            </w:r>
          </w:p>
        </w:tc>
      </w:tr>
    </w:tbl>
    <w:p w:rsidR="00AA5571" w:rsidRDefault="00905E40" w:rsidP="001856CD">
      <w:pPr>
        <w:pStyle w:val="aff7"/>
        <w:numPr>
          <w:ilvl w:val="3"/>
          <w:numId w:val="0"/>
        </w:numPr>
        <w:snapToGrid w:val="0"/>
        <w:spacing w:before="156" w:after="156" w:line="300" w:lineRule="auto"/>
      </w:pPr>
      <w:r>
        <w:rPr>
          <w:rFonts w:hAnsi="黑体" w:cs="黑体" w:hint="eastAsia"/>
          <w:szCs w:val="21"/>
        </w:rPr>
        <w:t xml:space="preserve">A.3.6  </w:t>
      </w:r>
      <w:r>
        <w:rPr>
          <w:rFonts w:hint="eastAsia"/>
        </w:rPr>
        <w:t>滑动支座</w:t>
      </w:r>
    </w:p>
    <w:p w:rsidR="00AA5571" w:rsidRDefault="00905E40" w:rsidP="001856CD">
      <w:pPr>
        <w:pStyle w:val="afffff6"/>
        <w:snapToGrid w:val="0"/>
        <w:spacing w:line="300" w:lineRule="auto"/>
        <w:ind w:firstLine="420"/>
        <w:rPr>
          <w:rFonts w:ascii="Times New Roman"/>
          <w:szCs w:val="21"/>
        </w:rPr>
      </w:pPr>
      <w:r>
        <w:rPr>
          <w:rFonts w:ascii="Times New Roman"/>
          <w:szCs w:val="21"/>
        </w:rPr>
        <w:t>管夹式滑动支座的示意见图</w:t>
      </w:r>
      <w:r>
        <w:rPr>
          <w:rFonts w:ascii="Times New Roman"/>
          <w:szCs w:val="21"/>
        </w:rPr>
        <w:t>A.</w:t>
      </w:r>
      <w:r>
        <w:rPr>
          <w:rFonts w:ascii="Times New Roman" w:hint="eastAsia"/>
          <w:szCs w:val="21"/>
        </w:rPr>
        <w:t>7</w:t>
      </w:r>
      <w:r>
        <w:rPr>
          <w:rFonts w:ascii="Times New Roman"/>
          <w:szCs w:val="21"/>
        </w:rPr>
        <w:t>，焊接式滑动支座结构示意见图</w:t>
      </w:r>
      <w:r>
        <w:rPr>
          <w:rFonts w:ascii="Times New Roman"/>
          <w:szCs w:val="21"/>
        </w:rPr>
        <w:t>A.</w:t>
      </w:r>
      <w:r>
        <w:rPr>
          <w:rFonts w:ascii="Times New Roman" w:hint="eastAsia"/>
          <w:szCs w:val="21"/>
        </w:rPr>
        <w:t>8</w:t>
      </w:r>
      <w:r>
        <w:rPr>
          <w:rFonts w:ascii="Times New Roman"/>
          <w:szCs w:val="21"/>
        </w:rPr>
        <w:t>。</w:t>
      </w:r>
    </w:p>
    <w:p w:rsidR="00AA5571" w:rsidRDefault="00905E40">
      <w:pPr>
        <w:pStyle w:val="afffff6"/>
        <w:ind w:firstLine="360"/>
        <w:jc w:val="center"/>
      </w:pPr>
      <w:r>
        <w:rPr>
          <w:rFonts w:cs="宋体" w:hint="eastAsia"/>
          <w:sz w:val="18"/>
          <w:szCs w:val="18"/>
          <w:lang w:val="zh-CN"/>
        </w:rPr>
        <w:object w:dxaOrig="6874" w:dyaOrig="2642">
          <v:shape id="_x0000_i1029" type="#_x0000_t75" style="width:343.8pt;height:132pt" o:ole="">
            <v:imagedata r:id="rId29" o:title=""/>
          </v:shape>
          <o:OLEObject Type="Embed" ProgID="Picture.PicObj.1" ShapeID="_x0000_i1029" DrawAspect="Content" ObjectID="_1757072655" r:id="rId30"/>
        </w:object>
      </w:r>
    </w:p>
    <w:p w:rsidR="00AA5571" w:rsidRDefault="00905E40" w:rsidP="001856CD">
      <w:pPr>
        <w:adjustRightInd/>
        <w:snapToGrid w:val="0"/>
        <w:spacing w:line="300" w:lineRule="auto"/>
        <w:ind w:firstLineChars="300" w:firstLine="540"/>
        <w:rPr>
          <w:rFonts w:ascii="Times New Roman" w:hAnsi="Times New Roman"/>
          <w:sz w:val="18"/>
          <w:szCs w:val="18"/>
        </w:rPr>
      </w:pPr>
      <w:r>
        <w:rPr>
          <w:rFonts w:ascii="Times New Roman" w:hAnsi="Times New Roman"/>
          <w:sz w:val="18"/>
          <w:szCs w:val="18"/>
        </w:rPr>
        <w:t>标引序号说明：</w:t>
      </w:r>
    </w:p>
    <w:p w:rsidR="00AA5571" w:rsidRDefault="00905E40" w:rsidP="001856CD">
      <w:pPr>
        <w:adjustRightInd/>
        <w:snapToGrid w:val="0"/>
        <w:spacing w:line="300" w:lineRule="auto"/>
        <w:ind w:firstLineChars="300" w:firstLine="540"/>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保温管；</w:t>
      </w:r>
    </w:p>
    <w:p w:rsidR="00AA5571" w:rsidRDefault="00905E40" w:rsidP="001856CD">
      <w:pPr>
        <w:adjustRightInd/>
        <w:snapToGrid w:val="0"/>
        <w:spacing w:line="300" w:lineRule="auto"/>
        <w:ind w:firstLineChars="300" w:firstLine="540"/>
        <w:rPr>
          <w:rFonts w:ascii="Times New Roman" w:hAnsi="Times New Roman"/>
          <w:sz w:val="18"/>
          <w:szCs w:val="18"/>
        </w:rPr>
      </w:pPr>
      <w:r>
        <w:rPr>
          <w:rFonts w:ascii="Times New Roman" w:hAnsi="Times New Roman"/>
          <w:sz w:val="18"/>
          <w:szCs w:val="18"/>
        </w:rPr>
        <w:lastRenderedPageBreak/>
        <w:t>2——</w:t>
      </w:r>
      <w:r>
        <w:rPr>
          <w:rFonts w:ascii="Times New Roman" w:hAnsi="Times New Roman"/>
          <w:sz w:val="18"/>
          <w:szCs w:val="18"/>
        </w:rPr>
        <w:t>紧箍结构件（组合件）；</w:t>
      </w:r>
    </w:p>
    <w:p w:rsidR="00AA5571" w:rsidRDefault="00905E40" w:rsidP="001856CD">
      <w:pPr>
        <w:adjustRightInd/>
        <w:snapToGrid w:val="0"/>
        <w:spacing w:line="300" w:lineRule="auto"/>
        <w:ind w:firstLineChars="300" w:firstLine="540"/>
        <w:rPr>
          <w:rFonts w:ascii="Times New Roman" w:hAnsi="Times New Roman"/>
          <w:sz w:val="18"/>
          <w:szCs w:val="18"/>
        </w:rPr>
      </w:pPr>
      <w:r>
        <w:rPr>
          <w:rFonts w:ascii="Times New Roman" w:hAnsi="Times New Roman"/>
          <w:sz w:val="18"/>
          <w:szCs w:val="18"/>
        </w:rPr>
        <w:t>3——</w:t>
      </w:r>
      <w:r>
        <w:rPr>
          <w:rFonts w:ascii="Times New Roman" w:hAnsi="Times New Roman"/>
          <w:sz w:val="18"/>
          <w:szCs w:val="18"/>
        </w:rPr>
        <w:t>管托。</w:t>
      </w:r>
    </w:p>
    <w:p w:rsidR="00AA5571" w:rsidRDefault="00905E40" w:rsidP="001856CD">
      <w:pPr>
        <w:pStyle w:val="afa"/>
        <w:spacing w:before="156" w:after="156" w:line="300" w:lineRule="auto"/>
      </w:pPr>
      <w:r>
        <w:rPr>
          <w:rFonts w:hint="eastAsia"/>
        </w:rPr>
        <w:t xml:space="preserve"> 管夹式滑动支座结构示意</w:t>
      </w:r>
    </w:p>
    <w:p w:rsidR="00AA5571" w:rsidRDefault="00905E40">
      <w:pPr>
        <w:pStyle w:val="afffff6"/>
        <w:ind w:firstLine="360"/>
        <w:jc w:val="center"/>
      </w:pPr>
      <w:r>
        <w:rPr>
          <w:rFonts w:cs="宋体" w:hint="eastAsia"/>
          <w:sz w:val="18"/>
          <w:szCs w:val="18"/>
          <w:lang w:val="zh-CN"/>
        </w:rPr>
        <w:object w:dxaOrig="6849" w:dyaOrig="2705">
          <v:shape id="_x0000_i1030" type="#_x0000_t75" style="width:342.6pt;height:135pt" o:ole="">
            <v:imagedata r:id="rId31" o:title=""/>
          </v:shape>
          <o:OLEObject Type="Embed" ProgID="Picture.PicObj.1" ShapeID="_x0000_i1030" DrawAspect="Content" ObjectID="_1757072656" r:id="rId32"/>
        </w:object>
      </w:r>
    </w:p>
    <w:p w:rsidR="00AA5571" w:rsidRDefault="00905E40" w:rsidP="001856CD">
      <w:pPr>
        <w:adjustRightInd/>
        <w:snapToGrid w:val="0"/>
        <w:spacing w:line="300" w:lineRule="auto"/>
        <w:ind w:firstLineChars="300" w:firstLine="540"/>
        <w:rPr>
          <w:rFonts w:ascii="Times New Roman" w:hAnsi="Times New Roman"/>
          <w:sz w:val="18"/>
          <w:szCs w:val="18"/>
        </w:rPr>
      </w:pPr>
      <w:r>
        <w:rPr>
          <w:rFonts w:ascii="Times New Roman" w:hAnsi="Times New Roman"/>
          <w:sz w:val="18"/>
          <w:szCs w:val="18"/>
        </w:rPr>
        <w:t>标引序号说明：</w:t>
      </w:r>
    </w:p>
    <w:p w:rsidR="00AA5571" w:rsidRDefault="00905E40" w:rsidP="001856CD">
      <w:pPr>
        <w:adjustRightInd/>
        <w:snapToGrid w:val="0"/>
        <w:spacing w:line="300" w:lineRule="auto"/>
        <w:ind w:firstLineChars="300" w:firstLine="540"/>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保温管；</w:t>
      </w:r>
    </w:p>
    <w:p w:rsidR="00AA5571" w:rsidRDefault="00905E40" w:rsidP="001856CD">
      <w:pPr>
        <w:adjustRightInd/>
        <w:snapToGrid w:val="0"/>
        <w:spacing w:line="300" w:lineRule="auto"/>
        <w:ind w:firstLineChars="300" w:firstLine="540"/>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管托。</w:t>
      </w:r>
    </w:p>
    <w:p w:rsidR="00AA5571" w:rsidRDefault="00905E40" w:rsidP="001856CD">
      <w:pPr>
        <w:pStyle w:val="afa"/>
        <w:spacing w:before="156" w:after="156" w:line="300" w:lineRule="auto"/>
      </w:pPr>
      <w:r>
        <w:rPr>
          <w:rFonts w:hint="eastAsia"/>
          <w:b/>
          <w:bCs/>
        </w:rPr>
        <w:t xml:space="preserve"> </w:t>
      </w:r>
      <w:r>
        <w:rPr>
          <w:rFonts w:hint="eastAsia"/>
        </w:rPr>
        <w:t>焊接式滑动支座结构示意</w:t>
      </w:r>
    </w:p>
    <w:p w:rsidR="00AA5571" w:rsidRDefault="00905E40" w:rsidP="001856CD">
      <w:pPr>
        <w:pStyle w:val="aff7"/>
        <w:numPr>
          <w:ilvl w:val="3"/>
          <w:numId w:val="0"/>
        </w:numPr>
        <w:snapToGrid w:val="0"/>
        <w:spacing w:before="156" w:after="156" w:line="300" w:lineRule="auto"/>
      </w:pPr>
      <w:r>
        <w:rPr>
          <w:rFonts w:hAnsi="黑体" w:cs="黑体" w:hint="eastAsia"/>
          <w:szCs w:val="21"/>
        </w:rPr>
        <w:t xml:space="preserve">A.3.7  </w:t>
      </w:r>
      <w:r>
        <w:rPr>
          <w:rFonts w:hint="eastAsia"/>
        </w:rPr>
        <w:t>固定支座</w:t>
      </w:r>
    </w:p>
    <w:p w:rsidR="00AA5571" w:rsidRDefault="00905E40" w:rsidP="001856CD">
      <w:pPr>
        <w:pStyle w:val="afffff6"/>
        <w:snapToGrid w:val="0"/>
        <w:spacing w:line="300" w:lineRule="auto"/>
        <w:ind w:firstLine="420"/>
        <w:rPr>
          <w:rFonts w:ascii="Times New Roman"/>
          <w:szCs w:val="21"/>
        </w:rPr>
      </w:pPr>
      <w:r>
        <w:rPr>
          <w:rFonts w:ascii="Times New Roman"/>
          <w:szCs w:val="21"/>
        </w:rPr>
        <w:t>固定支座结构示意见图</w:t>
      </w:r>
      <w:r>
        <w:rPr>
          <w:rFonts w:ascii="Times New Roman"/>
          <w:szCs w:val="21"/>
        </w:rPr>
        <w:t xml:space="preserve"> A.</w:t>
      </w:r>
      <w:r>
        <w:rPr>
          <w:rFonts w:ascii="Times New Roman" w:hint="eastAsia"/>
          <w:szCs w:val="21"/>
        </w:rPr>
        <w:t>9</w:t>
      </w:r>
      <w:r>
        <w:rPr>
          <w:rFonts w:ascii="Times New Roman"/>
          <w:szCs w:val="21"/>
        </w:rPr>
        <w:t>，剪力钉式固定支座结构示意见图</w:t>
      </w:r>
      <w:r>
        <w:rPr>
          <w:rFonts w:ascii="Times New Roman" w:hint="eastAsia"/>
          <w:szCs w:val="21"/>
        </w:rPr>
        <w:t xml:space="preserve"> </w:t>
      </w:r>
      <w:r>
        <w:rPr>
          <w:rFonts w:ascii="Times New Roman"/>
          <w:szCs w:val="21"/>
        </w:rPr>
        <w:t>A.</w:t>
      </w:r>
      <w:r>
        <w:rPr>
          <w:rFonts w:ascii="Times New Roman" w:hint="eastAsia"/>
          <w:szCs w:val="21"/>
        </w:rPr>
        <w:t>10</w:t>
      </w:r>
      <w:r>
        <w:rPr>
          <w:rFonts w:ascii="Times New Roman"/>
          <w:szCs w:val="21"/>
        </w:rPr>
        <w:t>。</w:t>
      </w:r>
    </w:p>
    <w:p w:rsidR="00AA5571" w:rsidRDefault="00530CD7">
      <w:pPr>
        <w:pStyle w:val="afffff6"/>
        <w:ind w:firstLine="360"/>
        <w:jc w:val="center"/>
      </w:pPr>
      <w:r>
        <w:rPr>
          <w:rFonts w:cs="宋体" w:hint="eastAsia"/>
          <w:sz w:val="18"/>
          <w:szCs w:val="18"/>
          <w:lang w:val="zh-CN"/>
        </w:rPr>
        <w:object w:dxaOrig="7591" w:dyaOrig="3085">
          <v:shape id="_x0000_i1031" type="#_x0000_t75" style="width:370.8pt;height:150.6pt" o:ole="">
            <v:imagedata r:id="rId33" o:title=""/>
          </v:shape>
          <o:OLEObject Type="Embed" ProgID="Picture.PicObj.1" ShapeID="_x0000_i1031" DrawAspect="Content" ObjectID="_1757072657" r:id="rId34"/>
        </w:object>
      </w:r>
    </w:p>
    <w:p w:rsidR="00AA5571" w:rsidRDefault="00905E40" w:rsidP="001856CD">
      <w:pPr>
        <w:adjustRightInd/>
        <w:snapToGrid w:val="0"/>
        <w:spacing w:line="300" w:lineRule="auto"/>
        <w:ind w:firstLineChars="300" w:firstLine="540"/>
        <w:rPr>
          <w:rFonts w:ascii="Times New Roman" w:hAnsi="Times New Roman"/>
          <w:sz w:val="18"/>
          <w:szCs w:val="18"/>
        </w:rPr>
      </w:pPr>
      <w:r>
        <w:rPr>
          <w:rFonts w:ascii="Times New Roman" w:hAnsi="Times New Roman"/>
          <w:sz w:val="18"/>
          <w:szCs w:val="18"/>
        </w:rPr>
        <w:t>标引序号说明：</w:t>
      </w:r>
    </w:p>
    <w:p w:rsidR="00AA5571" w:rsidRDefault="00905E40" w:rsidP="001856CD">
      <w:pPr>
        <w:adjustRightInd/>
        <w:snapToGrid w:val="0"/>
        <w:spacing w:line="300" w:lineRule="auto"/>
        <w:ind w:firstLineChars="300" w:firstLine="540"/>
        <w:rPr>
          <w:rFonts w:ascii="Times New Roman" w:hAnsi="Times New Roman"/>
          <w:sz w:val="18"/>
          <w:szCs w:val="18"/>
        </w:rPr>
      </w:pPr>
      <w:r>
        <w:rPr>
          <w:rFonts w:ascii="Times New Roman" w:hAnsi="Times New Roman"/>
          <w:sz w:val="18"/>
          <w:szCs w:val="18"/>
        </w:rPr>
        <w:t>1——</w:t>
      </w:r>
      <w:r>
        <w:rPr>
          <w:rFonts w:ascii="Times New Roman" w:hAnsi="Times New Roman"/>
          <w:sz w:val="18"/>
          <w:szCs w:val="18"/>
        </w:rPr>
        <w:t>工作管；</w:t>
      </w:r>
    </w:p>
    <w:p w:rsidR="00AA5571" w:rsidRDefault="00905E40" w:rsidP="001856CD">
      <w:pPr>
        <w:adjustRightInd/>
        <w:snapToGrid w:val="0"/>
        <w:spacing w:line="300" w:lineRule="auto"/>
        <w:ind w:firstLineChars="300" w:firstLine="540"/>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保温层；</w:t>
      </w:r>
    </w:p>
    <w:p w:rsidR="00AA5571" w:rsidRDefault="00905E40" w:rsidP="001856CD">
      <w:pPr>
        <w:adjustRightInd/>
        <w:snapToGrid w:val="0"/>
        <w:spacing w:line="300" w:lineRule="auto"/>
        <w:ind w:firstLineChars="300" w:firstLine="540"/>
        <w:rPr>
          <w:rFonts w:ascii="Times New Roman" w:hAnsi="Times New Roman"/>
          <w:sz w:val="18"/>
          <w:szCs w:val="18"/>
        </w:rPr>
      </w:pPr>
      <w:r>
        <w:rPr>
          <w:rFonts w:ascii="Times New Roman" w:hAnsi="Times New Roman"/>
          <w:sz w:val="18"/>
          <w:szCs w:val="18"/>
        </w:rPr>
        <w:t>3——</w:t>
      </w:r>
      <w:r>
        <w:rPr>
          <w:rFonts w:ascii="Times New Roman" w:hAnsi="Times New Roman"/>
          <w:sz w:val="18"/>
          <w:szCs w:val="18"/>
        </w:rPr>
        <w:t>钢制外护管；</w:t>
      </w:r>
    </w:p>
    <w:p w:rsidR="00AA5571" w:rsidRDefault="00905E40" w:rsidP="001856CD">
      <w:pPr>
        <w:adjustRightInd/>
        <w:snapToGrid w:val="0"/>
        <w:spacing w:line="300" w:lineRule="auto"/>
        <w:ind w:firstLineChars="300" w:firstLine="540"/>
        <w:rPr>
          <w:rFonts w:ascii="Times New Roman" w:hAnsi="Times New Roman"/>
          <w:sz w:val="18"/>
          <w:szCs w:val="18"/>
        </w:rPr>
      </w:pPr>
      <w:r>
        <w:rPr>
          <w:rFonts w:ascii="Times New Roman" w:hAnsi="Times New Roman"/>
          <w:sz w:val="18"/>
          <w:szCs w:val="18"/>
        </w:rPr>
        <w:t>4——</w:t>
      </w:r>
      <w:r>
        <w:rPr>
          <w:rFonts w:ascii="Times New Roman" w:hAnsi="Times New Roman"/>
          <w:sz w:val="18"/>
          <w:szCs w:val="18"/>
        </w:rPr>
        <w:t>推力传递结构件（组合件）；</w:t>
      </w:r>
    </w:p>
    <w:p w:rsidR="00AA5571" w:rsidRDefault="00905E40" w:rsidP="001856CD">
      <w:pPr>
        <w:adjustRightInd/>
        <w:snapToGrid w:val="0"/>
        <w:spacing w:line="300" w:lineRule="auto"/>
        <w:ind w:firstLineChars="300" w:firstLine="540"/>
        <w:rPr>
          <w:rFonts w:ascii="Times New Roman" w:hAnsi="Times New Roman"/>
          <w:sz w:val="18"/>
          <w:szCs w:val="18"/>
        </w:rPr>
      </w:pPr>
      <w:r>
        <w:rPr>
          <w:rFonts w:ascii="Times New Roman" w:hAnsi="Times New Roman"/>
          <w:sz w:val="18"/>
          <w:szCs w:val="18"/>
        </w:rPr>
        <w:t>5——</w:t>
      </w:r>
      <w:r>
        <w:rPr>
          <w:rFonts w:ascii="Times New Roman" w:hAnsi="Times New Roman"/>
          <w:sz w:val="18"/>
          <w:szCs w:val="18"/>
        </w:rPr>
        <w:t>管托。</w:t>
      </w:r>
    </w:p>
    <w:p w:rsidR="00AA5571" w:rsidRDefault="00905E40" w:rsidP="001856CD">
      <w:pPr>
        <w:pStyle w:val="afa"/>
        <w:spacing w:before="156" w:after="156" w:line="300" w:lineRule="auto"/>
        <w:rPr>
          <w:color w:val="000000"/>
        </w:rPr>
      </w:pPr>
      <w:r>
        <w:rPr>
          <w:rFonts w:hint="eastAsia"/>
        </w:rPr>
        <w:t xml:space="preserve"> </w:t>
      </w:r>
      <w:r>
        <w:t>固定支</w:t>
      </w:r>
      <w:r>
        <w:rPr>
          <w:rFonts w:hint="eastAsia"/>
        </w:rPr>
        <w:t>座</w:t>
      </w:r>
      <w:r>
        <w:t>结构</w:t>
      </w:r>
      <w:r>
        <w:rPr>
          <w:color w:val="000000"/>
        </w:rPr>
        <w:t>示意</w:t>
      </w:r>
    </w:p>
    <w:p w:rsidR="00530CD7" w:rsidRDefault="0036495B" w:rsidP="0036495B">
      <w:pPr>
        <w:pStyle w:val="afffff6"/>
        <w:ind w:firstLineChars="0" w:firstLine="0"/>
        <w:jc w:val="center"/>
      </w:pPr>
      <w:r>
        <w:rPr>
          <w:noProof/>
        </w:rPr>
        <w:lastRenderedPageBreak/>
        <w:drawing>
          <wp:inline distT="0" distB="0" distL="0" distR="0" wp14:anchorId="30C4B22B" wp14:editId="592A0712">
            <wp:extent cx="4609432" cy="2328862"/>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4667189" cy="2358043"/>
                    </a:xfrm>
                    <a:prstGeom prst="rect">
                      <a:avLst/>
                    </a:prstGeom>
                  </pic:spPr>
                </pic:pic>
              </a:graphicData>
            </a:graphic>
          </wp:inline>
        </w:drawing>
      </w:r>
    </w:p>
    <w:p w:rsidR="00AA5571" w:rsidRDefault="00905E40" w:rsidP="001856CD">
      <w:pPr>
        <w:adjustRightInd/>
        <w:snapToGrid w:val="0"/>
        <w:spacing w:line="300" w:lineRule="auto"/>
        <w:ind w:firstLineChars="300" w:firstLine="540"/>
        <w:rPr>
          <w:rFonts w:ascii="Times New Roman" w:hAnsi="Times New Roman"/>
          <w:sz w:val="18"/>
          <w:szCs w:val="18"/>
        </w:rPr>
      </w:pPr>
      <w:r>
        <w:rPr>
          <w:rFonts w:ascii="Times New Roman" w:hAnsi="Times New Roman"/>
          <w:sz w:val="18"/>
          <w:szCs w:val="18"/>
        </w:rPr>
        <w:t>标引序号说明：</w:t>
      </w:r>
    </w:p>
    <w:p w:rsidR="00AA5571" w:rsidRDefault="00905E40" w:rsidP="001856CD">
      <w:pPr>
        <w:adjustRightInd/>
        <w:snapToGrid w:val="0"/>
        <w:spacing w:line="300" w:lineRule="auto"/>
        <w:ind w:firstLineChars="300" w:firstLine="540"/>
        <w:rPr>
          <w:rFonts w:ascii="Times New Roman" w:hAnsi="Times New Roman"/>
          <w:sz w:val="18"/>
          <w:szCs w:val="18"/>
        </w:rPr>
      </w:pPr>
      <w:r>
        <w:rPr>
          <w:rFonts w:ascii="Times New Roman" w:hAnsi="Times New Roman"/>
          <w:sz w:val="18"/>
          <w:szCs w:val="18"/>
        </w:rPr>
        <w:t>1——</w:t>
      </w:r>
      <w:r w:rsidR="0036495B">
        <w:rPr>
          <w:rFonts w:ascii="Times New Roman" w:hAnsi="Times New Roman"/>
          <w:sz w:val="18"/>
          <w:szCs w:val="18"/>
        </w:rPr>
        <w:t>剪力钉</w:t>
      </w:r>
      <w:r>
        <w:rPr>
          <w:rFonts w:ascii="Times New Roman" w:hAnsi="Times New Roman"/>
          <w:sz w:val="18"/>
          <w:szCs w:val="18"/>
        </w:rPr>
        <w:t>；</w:t>
      </w:r>
    </w:p>
    <w:p w:rsidR="00AA5571" w:rsidRDefault="00905E40" w:rsidP="001856CD">
      <w:pPr>
        <w:adjustRightInd/>
        <w:snapToGrid w:val="0"/>
        <w:spacing w:line="300" w:lineRule="auto"/>
        <w:ind w:firstLineChars="300" w:firstLine="540"/>
        <w:rPr>
          <w:rFonts w:ascii="Times New Roman" w:hAnsi="Times New Roman"/>
          <w:sz w:val="18"/>
          <w:szCs w:val="18"/>
        </w:rPr>
      </w:pPr>
      <w:r>
        <w:rPr>
          <w:rFonts w:ascii="Times New Roman" w:hAnsi="Times New Roman"/>
          <w:sz w:val="18"/>
          <w:szCs w:val="18"/>
        </w:rPr>
        <w:t>2——</w:t>
      </w:r>
      <w:r w:rsidR="0036495B">
        <w:rPr>
          <w:rFonts w:ascii="Times New Roman" w:hAnsi="Times New Roman"/>
          <w:sz w:val="18"/>
          <w:szCs w:val="18"/>
        </w:rPr>
        <w:t>工作管</w:t>
      </w:r>
      <w:r>
        <w:rPr>
          <w:rFonts w:ascii="Times New Roman" w:hAnsi="Times New Roman"/>
          <w:sz w:val="18"/>
          <w:szCs w:val="18"/>
        </w:rPr>
        <w:t>；</w:t>
      </w:r>
    </w:p>
    <w:p w:rsidR="00AA5571" w:rsidRDefault="00905E40" w:rsidP="001856CD">
      <w:pPr>
        <w:adjustRightInd/>
        <w:snapToGrid w:val="0"/>
        <w:spacing w:line="300" w:lineRule="auto"/>
        <w:ind w:firstLineChars="300" w:firstLine="540"/>
        <w:rPr>
          <w:rFonts w:ascii="Times New Roman" w:hAnsi="Times New Roman"/>
          <w:sz w:val="18"/>
          <w:szCs w:val="18"/>
        </w:rPr>
      </w:pPr>
      <w:r>
        <w:rPr>
          <w:rFonts w:ascii="Times New Roman" w:hAnsi="Times New Roman"/>
          <w:sz w:val="18"/>
          <w:szCs w:val="18"/>
        </w:rPr>
        <w:t>3——</w:t>
      </w:r>
      <w:r w:rsidR="0036495B">
        <w:rPr>
          <w:rFonts w:ascii="Times New Roman" w:hAnsi="Times New Roman"/>
          <w:sz w:val="18"/>
          <w:szCs w:val="18"/>
        </w:rPr>
        <w:t>保温层</w:t>
      </w:r>
      <w:r>
        <w:rPr>
          <w:rFonts w:ascii="Times New Roman" w:hAnsi="Times New Roman"/>
          <w:sz w:val="18"/>
          <w:szCs w:val="18"/>
        </w:rPr>
        <w:t>；</w:t>
      </w:r>
    </w:p>
    <w:p w:rsidR="00AA5571" w:rsidRDefault="00905E40" w:rsidP="001856CD">
      <w:pPr>
        <w:adjustRightInd/>
        <w:snapToGrid w:val="0"/>
        <w:spacing w:line="300" w:lineRule="auto"/>
        <w:ind w:firstLineChars="300" w:firstLine="540"/>
        <w:rPr>
          <w:rFonts w:ascii="Times New Roman" w:hAnsi="Times New Roman"/>
          <w:sz w:val="18"/>
          <w:szCs w:val="18"/>
        </w:rPr>
      </w:pPr>
      <w:r>
        <w:rPr>
          <w:rFonts w:ascii="Times New Roman" w:hAnsi="Times New Roman"/>
          <w:sz w:val="18"/>
          <w:szCs w:val="18"/>
        </w:rPr>
        <w:t>4——</w:t>
      </w:r>
      <w:r>
        <w:rPr>
          <w:rFonts w:ascii="Times New Roman" w:hAnsi="Times New Roman"/>
          <w:sz w:val="18"/>
          <w:szCs w:val="18"/>
        </w:rPr>
        <w:t>推力传递结构件（组合件）；</w:t>
      </w:r>
    </w:p>
    <w:p w:rsidR="00AA5571" w:rsidRDefault="00905E40" w:rsidP="001856CD">
      <w:pPr>
        <w:adjustRightInd/>
        <w:snapToGrid w:val="0"/>
        <w:spacing w:line="300" w:lineRule="auto"/>
        <w:ind w:firstLineChars="300" w:firstLine="540"/>
        <w:rPr>
          <w:rFonts w:ascii="Times New Roman" w:hAnsi="Times New Roman"/>
          <w:sz w:val="18"/>
          <w:szCs w:val="18"/>
        </w:rPr>
      </w:pPr>
      <w:r>
        <w:rPr>
          <w:rFonts w:ascii="Times New Roman" w:hAnsi="Times New Roman"/>
          <w:sz w:val="18"/>
          <w:szCs w:val="18"/>
        </w:rPr>
        <w:t>5——</w:t>
      </w:r>
      <w:r w:rsidR="0036495B">
        <w:rPr>
          <w:rFonts w:ascii="Times New Roman" w:hAnsi="Times New Roman"/>
          <w:sz w:val="18"/>
          <w:szCs w:val="18"/>
        </w:rPr>
        <w:t>钢制外护管</w:t>
      </w:r>
      <w:r>
        <w:rPr>
          <w:rFonts w:ascii="Times New Roman" w:hAnsi="Times New Roman"/>
          <w:sz w:val="18"/>
          <w:szCs w:val="18"/>
        </w:rPr>
        <w:t>。</w:t>
      </w:r>
    </w:p>
    <w:p w:rsidR="00AA5571" w:rsidRDefault="00905E40" w:rsidP="001856CD">
      <w:pPr>
        <w:pStyle w:val="afa"/>
        <w:spacing w:before="156" w:after="156" w:line="300" w:lineRule="auto"/>
        <w:rPr>
          <w:color w:val="000000"/>
        </w:rPr>
      </w:pPr>
      <w:r>
        <w:rPr>
          <w:rFonts w:hint="eastAsia"/>
        </w:rPr>
        <w:t xml:space="preserve"> 剪力钉式</w:t>
      </w:r>
      <w:r>
        <w:t>固定支</w:t>
      </w:r>
      <w:r>
        <w:rPr>
          <w:rFonts w:hint="eastAsia"/>
        </w:rPr>
        <w:t>座</w:t>
      </w:r>
      <w:r>
        <w:t>结构</w:t>
      </w:r>
      <w:r>
        <w:rPr>
          <w:color w:val="000000"/>
        </w:rPr>
        <w:t>示意</w:t>
      </w:r>
    </w:p>
    <w:p w:rsidR="00AA5571" w:rsidRDefault="00350EF5">
      <w:pPr>
        <w:pStyle w:val="afffff6"/>
        <w:ind w:firstLine="420"/>
      </w:pPr>
      <w:r>
        <w:rPr>
          <w:noProof/>
        </w:rPr>
        <mc:AlternateContent>
          <mc:Choice Requires="wps">
            <w:drawing>
              <wp:anchor distT="0" distB="0" distL="114300" distR="114300" simplePos="0" relativeHeight="251650048" behindDoc="0" locked="0" layoutInCell="1" allowOverlap="1">
                <wp:simplePos x="0" y="0"/>
                <wp:positionH relativeFrom="column">
                  <wp:posOffset>3585210</wp:posOffset>
                </wp:positionH>
                <wp:positionV relativeFrom="paragraph">
                  <wp:posOffset>160655</wp:posOffset>
                </wp:positionV>
                <wp:extent cx="848360" cy="0"/>
                <wp:effectExtent l="0" t="0" r="27940" b="19050"/>
                <wp:wrapNone/>
                <wp:docPr id="7" name="直接连接符 7"/>
                <wp:cNvGraphicFramePr/>
                <a:graphic xmlns:a="http://schemas.openxmlformats.org/drawingml/2006/main">
                  <a:graphicData uri="http://schemas.microsoft.com/office/word/2010/wordprocessingShape">
                    <wps:wsp>
                      <wps:cNvCnPr/>
                      <wps:spPr bwMode="auto">
                        <a:xfrm>
                          <a:off x="0" y="0"/>
                          <a:ext cx="848360" cy="0"/>
                        </a:xfrm>
                        <a:prstGeom prst="line">
                          <a:avLst/>
                        </a:prstGeom>
                        <a:noFill/>
                        <a:ln w="9525">
                          <a:solidFill>
                            <a:srgbClr val="000000"/>
                          </a:solidFill>
                          <a:round/>
                        </a:ln>
                      </wps:spPr>
                      <wps:bodyPr/>
                    </wps:wsp>
                  </a:graphicData>
                </a:graphic>
              </wp:anchor>
            </w:drawing>
          </mc:Choice>
          <mc:Fallback>
            <w:pict>
              <v:line w14:anchorId="7C4E920D" id="直接连接符 7" o:spid="_x0000_s1026" style="position:absolute;left:0;text-align:left;z-index:251650048;visibility:visible;mso-wrap-style:square;mso-wrap-distance-left:9pt;mso-wrap-distance-top:0;mso-wrap-distance-right:9pt;mso-wrap-distance-bottom:0;mso-position-horizontal:absolute;mso-position-horizontal-relative:text;mso-position-vertical:absolute;mso-position-vertical-relative:text" from="282.3pt,12.65pt" to="349.1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"/>
            </w:pict>
          </mc:Fallback>
        </mc:AlternateContent>
      </w:r>
    </w:p>
    <w:p w:rsidR="00AA5571" w:rsidRDefault="00AA5571">
      <w:pPr>
        <w:pStyle w:val="af9"/>
      </w:pPr>
    </w:p>
    <w:p w:rsidR="00AA5571" w:rsidRDefault="00AA5571">
      <w:pPr>
        <w:pStyle w:val="aff"/>
      </w:pPr>
    </w:p>
    <w:p w:rsidR="00AA5571" w:rsidRDefault="00AA5571">
      <w:pPr>
        <w:pStyle w:val="af9"/>
      </w:pPr>
    </w:p>
    <w:bookmarkEnd w:id="127"/>
    <w:p w:rsidR="00AA5571" w:rsidRDefault="00AA5571">
      <w:pPr>
        <w:pStyle w:val="aff"/>
      </w:pPr>
    </w:p>
    <w:sectPr w:rsidR="00AA5571">
      <w:pgSz w:w="11906" w:h="16838"/>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5C2" w:rsidRDefault="003C35C2">
      <w:pPr>
        <w:spacing w:line="240" w:lineRule="auto"/>
      </w:pPr>
      <w:r>
        <w:separator/>
      </w:r>
    </w:p>
  </w:endnote>
  <w:endnote w:type="continuationSeparator" w:id="0">
    <w:p w:rsidR="003C35C2" w:rsidRDefault="003C35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CD7" w:rsidRDefault="00530CD7">
    <w:pPr>
      <w:pStyle w:val="affff"/>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CD7" w:rsidRDefault="00530CD7">
    <w:pPr>
      <w:pStyle w:val="affff"/>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CD7" w:rsidRDefault="00530CD7">
    <w:pPr>
      <w:pStyle w:val="afffff3"/>
    </w:pPr>
    <w:r>
      <w:fldChar w:fldCharType="begin"/>
    </w:r>
    <w:r>
      <w:instrText>PAGE   \* MERGEFORMAT</w:instrText>
    </w:r>
    <w:r>
      <w:fldChar w:fldCharType="separate"/>
    </w:r>
    <w:r w:rsidR="003A29D7" w:rsidRPr="003A29D7">
      <w:rPr>
        <w:noProof/>
        <w:lang w:val="zh-CN"/>
      </w:rP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5C2" w:rsidRDefault="003C35C2">
      <w:pPr>
        <w:spacing w:line="240" w:lineRule="auto"/>
      </w:pPr>
      <w:r>
        <w:separator/>
      </w:r>
    </w:p>
  </w:footnote>
  <w:footnote w:type="continuationSeparator" w:id="0">
    <w:p w:rsidR="003C35C2" w:rsidRDefault="003C35C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CD7" w:rsidRDefault="00530CD7">
    <w:pPr>
      <w:pStyle w:val="affff1"/>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CD7" w:rsidRDefault="00530CD7">
    <w:pPr>
      <w:pStyle w:val="affff1"/>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CD7" w:rsidRDefault="00530CD7">
    <w:pPr>
      <w:pStyle w:val="affff1"/>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GB/T XXXXX—XXXX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CD7" w:rsidRDefault="00530CD7">
    <w:pPr>
      <w:pStyle w:val="afffffb"/>
      <w:spacing w:after="0"/>
    </w:pPr>
    <w:r>
      <w:fldChar w:fldCharType="begin"/>
    </w:r>
    <w:r>
      <w:instrText xml:space="preserve"> STYLEREF  标准文件_文件编号  \* MERGEFORMAT </w:instrText>
    </w:r>
    <w:r>
      <w:fldChar w:fldCharType="separate"/>
    </w:r>
    <w:r w:rsidR="003A29D7">
      <w:rPr>
        <w:noProof/>
      </w:rPr>
      <w:t>GB/T XXXXX</w:t>
    </w:r>
    <w:r w:rsidR="003A29D7">
      <w:rPr>
        <w:noProof/>
      </w:rPr>
      <w:t>—</w:t>
    </w:r>
    <w:r w:rsidR="003A29D7">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0000009"/>
    <w:lvl w:ilvl="0">
      <w:start w:val="1"/>
      <w:numFmt w:val="none"/>
      <w:suff w:val="nothing"/>
      <w:lvlText w:val="%1"/>
      <w:lvlJc w:val="left"/>
      <w:pPr>
        <w:ind w:left="0" w:firstLine="0"/>
      </w:pPr>
      <w:rPr>
        <w:rFonts w:ascii="Times New Roman" w:hAnsi="Times New Roman" w:hint="default"/>
        <w:b w:val="0"/>
        <w:i w:val="0"/>
        <w:sz w:val="21"/>
        <w:lang w:val="en-US"/>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945" w:firstLine="0"/>
      </w:pPr>
      <w:rPr>
        <w:rFonts w:ascii="黑体" w:eastAsia="黑体" w:hAnsi="Times New Roman" w:hint="eastAsia"/>
        <w:b w:val="0"/>
        <w:i w:val="0"/>
        <w:color w:val="000000"/>
        <w:sz w:val="21"/>
      </w:rPr>
    </w:lvl>
    <w:lvl w:ilvl="3">
      <w:start w:val="1"/>
      <w:numFmt w:val="decimal"/>
      <w:suff w:val="nothing"/>
      <w:lvlText w:val="%1%2.%3.%4　"/>
      <w:lvlJc w:val="left"/>
      <w:pPr>
        <w:ind w:left="710" w:firstLine="0"/>
      </w:pPr>
      <w:rPr>
        <w:rFonts w:ascii="黑体" w:eastAsia="黑体" w:hAnsi="Times New Roman" w:hint="eastAsia"/>
        <w:b w:val="0"/>
        <w:i w:val="0"/>
        <w:color w:val="00000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00000011"/>
    <w:multiLevelType w:val="multilevel"/>
    <w:tmpl w:val="00000011"/>
    <w:lvl w:ilvl="0">
      <w:start w:val="1"/>
      <w:numFmt w:val="none"/>
      <w:pStyle w:val="a"/>
      <w:lvlText w:val="%1示例"/>
      <w:lvlJc w:val="left"/>
      <w:pPr>
        <w:tabs>
          <w:tab w:val="left" w:pos="1120"/>
        </w:tabs>
        <w:ind w:left="0" w:firstLine="400"/>
      </w:pPr>
      <w:rPr>
        <w:rFonts w:ascii="宋体" w:eastAsia="宋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2837933"/>
    <w:multiLevelType w:val="multilevel"/>
    <w:tmpl w:val="02837933"/>
    <w:lvl w:ilvl="0">
      <w:start w:val="1"/>
      <w:numFmt w:val="decimal"/>
      <w:pStyle w:val="a0"/>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3"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1"/>
      <w:suff w:val="nothing"/>
      <w:lvlText w:val="%1%2.%3　"/>
      <w:lvlJc w:val="left"/>
      <w:pPr>
        <w:ind w:left="0" w:firstLine="0"/>
      </w:pPr>
    </w:lvl>
    <w:lvl w:ilvl="3">
      <w:start w:val="1"/>
      <w:numFmt w:val="decimal"/>
      <w:pStyle w:val="a2"/>
      <w:suff w:val="nothing"/>
      <w:lvlText w:val="%1%2.%3.%4　"/>
      <w:lvlJc w:val="left"/>
      <w:pPr>
        <w:ind w:left="0" w:firstLine="0"/>
      </w:pPr>
    </w:lvl>
    <w:lvl w:ilvl="4">
      <w:start w:val="1"/>
      <w:numFmt w:val="decimal"/>
      <w:pStyle w:val="a3"/>
      <w:suff w:val="nothing"/>
      <w:lvlText w:val="%1%2.%3.%4.%5　"/>
      <w:lvlJc w:val="left"/>
      <w:pPr>
        <w:ind w:left="0" w:firstLine="0"/>
      </w:pPr>
    </w:lvl>
    <w:lvl w:ilvl="5">
      <w:start w:val="1"/>
      <w:numFmt w:val="decimal"/>
      <w:pStyle w:val="a4"/>
      <w:suff w:val="nothing"/>
      <w:lvlText w:val="%1%2.%3.%4.%5.%6　"/>
      <w:lvlJc w:val="left"/>
      <w:pPr>
        <w:ind w:left="0" w:firstLine="0"/>
      </w:pPr>
    </w:lvl>
    <w:lvl w:ilvl="6">
      <w:start w:val="1"/>
      <w:numFmt w:val="decimal"/>
      <w:pStyle w:val="a5"/>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4" w15:restartNumberingAfterBreak="0">
    <w:nsid w:val="079102AD"/>
    <w:multiLevelType w:val="multilevel"/>
    <w:tmpl w:val="079102AD"/>
    <w:lvl w:ilvl="0">
      <w:start w:val="1"/>
      <w:numFmt w:val="decimal"/>
      <w:pStyle w:val="a6"/>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5" w15:restartNumberingAfterBreak="0">
    <w:nsid w:val="07ED3FEA"/>
    <w:multiLevelType w:val="multilevel"/>
    <w:tmpl w:val="07ED3FEA"/>
    <w:lvl w:ilvl="0">
      <w:start w:val="1"/>
      <w:numFmt w:val="none"/>
      <w:pStyle w:val="a7"/>
      <w:lvlText w:val="%1"/>
      <w:lvlJc w:val="left"/>
      <w:pPr>
        <w:ind w:left="425" w:hanging="425"/>
      </w:pPr>
      <w:rPr>
        <w:rFonts w:hint="eastAsia"/>
      </w:rPr>
    </w:lvl>
    <w:lvl w:ilvl="1">
      <w:start w:val="1"/>
      <w:numFmt w:val="decimal"/>
      <w:pStyle w:val="a8"/>
      <w:suff w:val="nothing"/>
      <w:lvlText w:val="%10.%2 "/>
      <w:lvlJc w:val="left"/>
      <w:pPr>
        <w:ind w:left="0" w:firstLine="0"/>
      </w:pPr>
      <w:rPr>
        <w:rFonts w:ascii="黑体" w:eastAsia="黑体" w:hAnsiTheme="minorHAnsi" w:hint="eastAsia"/>
        <w:b w:val="0"/>
        <w:i w:val="0"/>
        <w:sz w:val="21"/>
      </w:rPr>
    </w:lvl>
    <w:lvl w:ilvl="2">
      <w:start w:val="1"/>
      <w:numFmt w:val="decimal"/>
      <w:pStyle w:val="a9"/>
      <w:suff w:val="nothing"/>
      <w:lvlText w:val="%10.%2.%3 "/>
      <w:lvlJc w:val="left"/>
      <w:pPr>
        <w:ind w:left="0" w:firstLine="0"/>
      </w:pPr>
      <w:rPr>
        <w:rFonts w:ascii="黑体" w:eastAsia="黑体" w:hAnsiTheme="minorHAnsi" w:hint="eastAsia"/>
        <w:b w:val="0"/>
        <w:i w:val="0"/>
        <w:sz w:val="21"/>
      </w:rPr>
    </w:lvl>
    <w:lvl w:ilvl="3">
      <w:start w:val="1"/>
      <w:numFmt w:val="decimal"/>
      <w:pStyle w:val="aa"/>
      <w:suff w:val="nothing"/>
      <w:lvlText w:val="%10.%2.%3.%4 "/>
      <w:lvlJc w:val="left"/>
      <w:pPr>
        <w:ind w:left="0" w:firstLine="0"/>
      </w:pPr>
      <w:rPr>
        <w:rFonts w:ascii="黑体" w:eastAsia="黑体" w:hAnsiTheme="minorHAnsi" w:hint="eastAsia"/>
        <w:b w:val="0"/>
        <w:i w:val="0"/>
        <w:sz w:val="21"/>
      </w:rPr>
    </w:lvl>
    <w:lvl w:ilvl="4">
      <w:start w:val="1"/>
      <w:numFmt w:val="decimal"/>
      <w:pStyle w:val="ab"/>
      <w:suff w:val="nothing"/>
      <w:lvlText w:val="%10.%2.%3.%4.%5 "/>
      <w:lvlJc w:val="left"/>
      <w:pPr>
        <w:ind w:left="0" w:firstLine="0"/>
      </w:pPr>
      <w:rPr>
        <w:rFonts w:ascii="黑体" w:eastAsia="黑体" w:hAnsiTheme="minorHAnsi" w:hint="eastAsia"/>
        <w:b w:val="0"/>
        <w:i w:val="0"/>
        <w:sz w:val="21"/>
      </w:rPr>
    </w:lvl>
    <w:lvl w:ilvl="5">
      <w:start w:val="1"/>
      <w:numFmt w:val="decimal"/>
      <w:pStyle w:val="ac"/>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0AE367E9"/>
    <w:multiLevelType w:val="multilevel"/>
    <w:tmpl w:val="0AE367E9"/>
    <w:lvl w:ilvl="0">
      <w:start w:val="1"/>
      <w:numFmt w:val="none"/>
      <w:pStyle w:val="ad"/>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7" w15:restartNumberingAfterBreak="0">
    <w:nsid w:val="0BDC1670"/>
    <w:multiLevelType w:val="multilevel"/>
    <w:tmpl w:val="0BDC1670"/>
    <w:lvl w:ilvl="0">
      <w:start w:val="1"/>
      <w:numFmt w:val="decimal"/>
      <w:pStyle w:val="ae"/>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0D051F45"/>
    <w:multiLevelType w:val="multilevel"/>
    <w:tmpl w:val="0D051F45"/>
    <w:lvl w:ilvl="0">
      <w:start w:val="1"/>
      <w:numFmt w:val="lowerRoman"/>
      <w:pStyle w:val="af"/>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9" w15:restartNumberingAfterBreak="0">
    <w:nsid w:val="1AD20F90"/>
    <w:multiLevelType w:val="multilevel"/>
    <w:tmpl w:val="1AD20F90"/>
    <w:lvl w:ilvl="0">
      <w:start w:val="1"/>
      <w:numFmt w:val="none"/>
      <w:pStyle w:val="af0"/>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1AF15012"/>
    <w:multiLevelType w:val="multilevel"/>
    <w:tmpl w:val="1AF15012"/>
    <w:lvl w:ilvl="0">
      <w:start w:val="1"/>
      <w:numFmt w:val="upperLetter"/>
      <w:pStyle w:val="af1"/>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1" w15:restartNumberingAfterBreak="0">
    <w:nsid w:val="1EAA1992"/>
    <w:multiLevelType w:val="multilevel"/>
    <w:tmpl w:val="1EAA1992"/>
    <w:lvl w:ilvl="0">
      <w:start w:val="1"/>
      <w:numFmt w:val="none"/>
      <w:pStyle w:val="af2"/>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2" w15:restartNumberingAfterBreak="0">
    <w:nsid w:val="2C5917C3"/>
    <w:multiLevelType w:val="multilevel"/>
    <w:tmpl w:val="2C5917C3"/>
    <w:lvl w:ilvl="0">
      <w:start w:val="1"/>
      <w:numFmt w:val="none"/>
      <w:pStyle w:val="af3"/>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4"/>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3" w15:restartNumberingAfterBreak="0">
    <w:nsid w:val="31DAA8D5"/>
    <w:multiLevelType w:val="singleLevel"/>
    <w:tmpl w:val="31DAA8D5"/>
    <w:lvl w:ilvl="0">
      <w:start w:val="1"/>
      <w:numFmt w:val="lowerLetter"/>
      <w:suff w:val="space"/>
      <w:lvlText w:val="%1）"/>
      <w:lvlJc w:val="left"/>
    </w:lvl>
  </w:abstractNum>
  <w:abstractNum w:abstractNumId="14" w15:restartNumberingAfterBreak="0">
    <w:nsid w:val="32F04FB2"/>
    <w:multiLevelType w:val="multilevel"/>
    <w:tmpl w:val="32F04FB2"/>
    <w:lvl w:ilvl="0">
      <w:start w:val="1"/>
      <w:numFmt w:val="lowerLetter"/>
      <w:pStyle w:val="af5"/>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5" w15:restartNumberingAfterBreak="0">
    <w:nsid w:val="44C50F90"/>
    <w:multiLevelType w:val="multilevel"/>
    <w:tmpl w:val="44C50F90"/>
    <w:lvl w:ilvl="0">
      <w:start w:val="1"/>
      <w:numFmt w:val="lowerLetter"/>
      <w:pStyle w:val="af6"/>
      <w:lvlText w:val="%1)"/>
      <w:lvlJc w:val="left"/>
      <w:pPr>
        <w:tabs>
          <w:tab w:val="left" w:pos="851"/>
        </w:tabs>
        <w:ind w:left="851" w:hanging="426"/>
      </w:pPr>
      <w:rPr>
        <w:rFonts w:ascii="宋体" w:eastAsia="宋体" w:hAnsi="Times New Roman" w:hint="eastAsia"/>
        <w:sz w:val="21"/>
      </w:rPr>
    </w:lvl>
    <w:lvl w:ilvl="1">
      <w:start w:val="1"/>
      <w:numFmt w:val="decimal"/>
      <w:pStyle w:val="af7"/>
      <w:lvlText w:val="%2)"/>
      <w:lvlJc w:val="left"/>
      <w:pPr>
        <w:tabs>
          <w:tab w:val="left" w:pos="1276"/>
        </w:tabs>
        <w:ind w:left="1276" w:hanging="425"/>
      </w:pPr>
      <w:rPr>
        <w:rFonts w:ascii="宋体" w:eastAsia="宋体" w:hAnsi="Times New Roman" w:hint="eastAsia"/>
        <w:sz w:val="21"/>
      </w:rPr>
    </w:lvl>
    <w:lvl w:ilvl="2">
      <w:start w:val="1"/>
      <w:numFmt w:val="decimal"/>
      <w:pStyle w:val="af8"/>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6" w15:restartNumberingAfterBreak="0">
    <w:nsid w:val="48802D1C"/>
    <w:multiLevelType w:val="multilevel"/>
    <w:tmpl w:val="48802D1C"/>
    <w:lvl w:ilvl="0">
      <w:start w:val="1"/>
      <w:numFmt w:val="upperLetter"/>
      <w:pStyle w:val="af9"/>
      <w:lvlText w:val="%1"/>
      <w:lvlJc w:val="left"/>
      <w:pPr>
        <w:ind w:left="420" w:hanging="420"/>
      </w:pPr>
      <w:rPr>
        <w:rFonts w:hint="eastAsia"/>
      </w:rPr>
    </w:lvl>
    <w:lvl w:ilvl="1">
      <w:start w:val="1"/>
      <w:numFmt w:val="decimal"/>
      <w:pStyle w:val="afa"/>
      <w:suff w:val="space"/>
      <w:lvlText w:val="图%1.%2"/>
      <w:lvlJc w:val="center"/>
      <w:pPr>
        <w:ind w:left="0" w:firstLine="0"/>
      </w:pPr>
      <w:rPr>
        <w:rFonts w:hint="default"/>
        <w:b w:val="0"/>
        <w:bCs/>
        <w:color w:val="auto"/>
        <w:highlight w:val="none"/>
        <w:shd w:val="clear" w:color="auto" w:fill="auto"/>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4B733A5F"/>
    <w:multiLevelType w:val="multilevel"/>
    <w:tmpl w:val="4B733A5F"/>
    <w:lvl w:ilvl="0">
      <w:start w:val="1"/>
      <w:numFmt w:val="decimal"/>
      <w:pStyle w:val="afb"/>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8" w15:restartNumberingAfterBreak="0">
    <w:nsid w:val="4E5D0534"/>
    <w:multiLevelType w:val="multilevel"/>
    <w:tmpl w:val="4E5D0534"/>
    <w:lvl w:ilvl="0">
      <w:start w:val="1"/>
      <w:numFmt w:val="decimal"/>
      <w:pStyle w:val="afc"/>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15:restartNumberingAfterBreak="0">
    <w:nsid w:val="54632751"/>
    <w:multiLevelType w:val="multilevel"/>
    <w:tmpl w:val="54632751"/>
    <w:lvl w:ilvl="0">
      <w:start w:val="1"/>
      <w:numFmt w:val="none"/>
      <w:pStyle w:val="afd"/>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20" w15:restartNumberingAfterBreak="0">
    <w:nsid w:val="557C2AF5"/>
    <w:multiLevelType w:val="multilevel"/>
    <w:tmpl w:val="557C2AF5"/>
    <w:lvl w:ilvl="0">
      <w:start w:val="1"/>
      <w:numFmt w:val="decimal"/>
      <w:pStyle w:val="afe"/>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1" w15:restartNumberingAfterBreak="0">
    <w:nsid w:val="5603797C"/>
    <w:multiLevelType w:val="multilevel"/>
    <w:tmpl w:val="5603797C"/>
    <w:lvl w:ilvl="0">
      <w:start w:val="1"/>
      <w:numFmt w:val="upperLetter"/>
      <w:pStyle w:val="aff"/>
      <w:suff w:val="space"/>
      <w:lvlText w:val="%1"/>
      <w:lvlJc w:val="left"/>
      <w:pPr>
        <w:ind w:left="425" w:hanging="425"/>
      </w:pPr>
      <w:rPr>
        <w:rFonts w:hint="eastAsia"/>
      </w:rPr>
    </w:lvl>
    <w:lvl w:ilvl="1">
      <w:start w:val="1"/>
      <w:numFmt w:val="decimal"/>
      <w:pStyle w:val="aff0"/>
      <w:suff w:val="space"/>
      <w:lvlText w:val="表%1.%2"/>
      <w:lvlJc w:val="center"/>
      <w:pPr>
        <w:ind w:left="0" w:firstLine="0"/>
      </w:pPr>
      <w:rPr>
        <w:rFonts w:ascii="黑体" w:eastAsia="黑体" w:hint="default"/>
        <w:strike/>
        <w:dstrike w:val="0"/>
        <w:sz w:val="21"/>
        <w:highlight w:val="green"/>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564D2089"/>
    <w:multiLevelType w:val="multilevel"/>
    <w:tmpl w:val="564D2089"/>
    <w:lvl w:ilvl="0">
      <w:start w:val="1"/>
      <w:numFmt w:val="none"/>
      <w:pStyle w:val="aff1"/>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15:restartNumberingAfterBreak="0">
    <w:nsid w:val="644622F9"/>
    <w:multiLevelType w:val="multilevel"/>
    <w:tmpl w:val="644622F9"/>
    <w:lvl w:ilvl="0">
      <w:start w:val="1"/>
      <w:numFmt w:val="upperRoman"/>
      <w:pStyle w:val="aff2"/>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4" w15:restartNumberingAfterBreak="0">
    <w:nsid w:val="646260FA"/>
    <w:multiLevelType w:val="multilevel"/>
    <w:tmpl w:val="646260FA"/>
    <w:lvl w:ilvl="0">
      <w:start w:val="1"/>
      <w:numFmt w:val="decimal"/>
      <w:pStyle w:val="aff3"/>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5"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6" w15:restartNumberingAfterBreak="0">
    <w:nsid w:val="657D3FBC"/>
    <w:multiLevelType w:val="multilevel"/>
    <w:tmpl w:val="657D3FBC"/>
    <w:lvl w:ilvl="0">
      <w:start w:val="1"/>
      <w:numFmt w:val="upperLetter"/>
      <w:pStyle w:val="aff4"/>
      <w:suff w:val="nothing"/>
      <w:lvlText w:val="附录%1"/>
      <w:lvlJc w:val="left"/>
      <w:pPr>
        <w:ind w:left="0" w:firstLine="0"/>
      </w:pPr>
      <w:rPr>
        <w:rFonts w:hint="default"/>
        <w:strike w:val="0"/>
        <w:dstrike w:val="0"/>
        <w:spacing w:val="100"/>
        <w:highlight w:val="none"/>
      </w:rPr>
    </w:lvl>
    <w:lvl w:ilvl="1">
      <w:start w:val="1"/>
      <w:numFmt w:val="decimal"/>
      <w:pStyle w:val="aff5"/>
      <w:suff w:val="nothing"/>
      <w:lvlText w:val="%1.%2　"/>
      <w:lvlJc w:val="left"/>
      <w:pPr>
        <w:ind w:left="0" w:firstLine="0"/>
      </w:pPr>
      <w:rPr>
        <w:rFonts w:ascii="黑体" w:eastAsia="黑体" w:hint="default"/>
        <w:b w:val="0"/>
        <w:i w:val="0"/>
        <w:color w:val="auto"/>
        <w:sz w:val="21"/>
        <w:highlight w:val="none"/>
        <w14:shadow w14:blurRad="50800" w14:dist="50800" w14:dir="5400000" w14:sx="0" w14:sy="0" w14:kx="0" w14:ky="0" w14:algn="ctr">
          <w14:schemeClr w14:val="bg1"/>
        </w14:shadow>
      </w:rPr>
    </w:lvl>
    <w:lvl w:ilvl="2">
      <w:start w:val="1"/>
      <w:numFmt w:val="decimal"/>
      <w:pStyle w:val="aff6"/>
      <w:suff w:val="nothing"/>
      <w:lvlText w:val="%1.%2.%3　"/>
      <w:lvlJc w:val="left"/>
      <w:pPr>
        <w:ind w:left="0" w:firstLine="0"/>
      </w:pPr>
      <w:rPr>
        <w:rFonts w:ascii="黑体" w:eastAsia="黑体" w:hint="eastAsia"/>
        <w:b w:val="0"/>
        <w:i w:val="0"/>
        <w:sz w:val="21"/>
      </w:rPr>
    </w:lvl>
    <w:lvl w:ilvl="3">
      <w:start w:val="1"/>
      <w:numFmt w:val="decimal"/>
      <w:pStyle w:val="aff7"/>
      <w:suff w:val="nothing"/>
      <w:lvlText w:val="%1.%2.%3.%4　"/>
      <w:lvlJc w:val="left"/>
      <w:pPr>
        <w:ind w:left="0" w:firstLine="0"/>
      </w:pPr>
      <w:rPr>
        <w:rFonts w:ascii="黑体" w:eastAsia="黑体" w:hint="eastAsia"/>
        <w:b w:val="0"/>
        <w:i w:val="0"/>
        <w:sz w:val="21"/>
      </w:rPr>
    </w:lvl>
    <w:lvl w:ilvl="4">
      <w:start w:val="1"/>
      <w:numFmt w:val="decimal"/>
      <w:pStyle w:val="aff8"/>
      <w:suff w:val="nothing"/>
      <w:lvlText w:val="%1.%2.%3.%4.%5　"/>
      <w:lvlJc w:val="left"/>
      <w:pPr>
        <w:ind w:left="0" w:firstLine="0"/>
      </w:pPr>
      <w:rPr>
        <w:rFonts w:ascii="黑体" w:eastAsia="黑体" w:hint="eastAsia"/>
        <w:b w:val="0"/>
        <w:i w:val="0"/>
        <w:sz w:val="21"/>
      </w:rPr>
    </w:lvl>
    <w:lvl w:ilvl="5">
      <w:start w:val="1"/>
      <w:numFmt w:val="decimal"/>
      <w:pStyle w:val="aff9"/>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7"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8" w15:restartNumberingAfterBreak="0">
    <w:nsid w:val="6CA41985"/>
    <w:multiLevelType w:val="multilevel"/>
    <w:tmpl w:val="6CA41985"/>
    <w:lvl w:ilvl="0">
      <w:start w:val="1"/>
      <w:numFmt w:val="decimal"/>
      <w:pStyle w:val="affa"/>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15:restartNumberingAfterBreak="0">
    <w:nsid w:val="6CE42AC1"/>
    <w:multiLevelType w:val="multilevel"/>
    <w:tmpl w:val="6CE42AC1"/>
    <w:lvl w:ilvl="0">
      <w:start w:val="1"/>
      <w:numFmt w:val="lowerLetter"/>
      <w:pStyle w:val="affb"/>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CEA2025"/>
    <w:multiLevelType w:val="multilevel"/>
    <w:tmpl w:val="6CEA2025"/>
    <w:lvl w:ilvl="0">
      <w:start w:val="1"/>
      <w:numFmt w:val="none"/>
      <w:pStyle w:val="affc"/>
      <w:suff w:val="nothing"/>
      <w:lvlText w:val="%1"/>
      <w:lvlJc w:val="left"/>
      <w:pPr>
        <w:ind w:left="0" w:firstLine="0"/>
      </w:pPr>
      <w:rPr>
        <w:rFonts w:hint="eastAsia"/>
      </w:rPr>
    </w:lvl>
    <w:lvl w:ilvl="1">
      <w:start w:val="1"/>
      <w:numFmt w:val="decimal"/>
      <w:pStyle w:val="affd"/>
      <w:suff w:val="nothing"/>
      <w:lvlText w:val="%1%2　"/>
      <w:lvlJc w:val="left"/>
      <w:pPr>
        <w:ind w:left="0" w:firstLine="0"/>
      </w:pPr>
      <w:rPr>
        <w:rFonts w:ascii="黑体" w:eastAsia="黑体" w:hint="eastAsia"/>
        <w:b w:val="0"/>
        <w:i w:val="0"/>
        <w:sz w:val="21"/>
      </w:rPr>
    </w:lvl>
    <w:lvl w:ilvl="2">
      <w:start w:val="1"/>
      <w:numFmt w:val="decimal"/>
      <w:pStyle w:val="affe"/>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f"/>
      <w:suff w:val="nothing"/>
      <w:lvlText w:val="%1%2.%3.%4　"/>
      <w:lvlJc w:val="left"/>
      <w:pPr>
        <w:ind w:left="0" w:firstLine="0"/>
      </w:pPr>
      <w:rPr>
        <w:rFonts w:ascii="黑体" w:eastAsia="黑体" w:hint="eastAsia"/>
        <w:b w:val="0"/>
        <w:i w:val="0"/>
        <w:sz w:val="21"/>
      </w:rPr>
    </w:lvl>
    <w:lvl w:ilvl="4">
      <w:start w:val="1"/>
      <w:numFmt w:val="decimal"/>
      <w:pStyle w:val="afff0"/>
      <w:suff w:val="nothing"/>
      <w:lvlText w:val="%1%2.%3.%4.%5　"/>
      <w:lvlJc w:val="left"/>
      <w:pPr>
        <w:ind w:left="0" w:firstLine="0"/>
      </w:pPr>
      <w:rPr>
        <w:rFonts w:ascii="黑体" w:eastAsia="黑体" w:hint="eastAsia"/>
        <w:b w:val="0"/>
        <w:i w:val="0"/>
        <w:sz w:val="21"/>
      </w:rPr>
    </w:lvl>
    <w:lvl w:ilvl="5">
      <w:start w:val="1"/>
      <w:numFmt w:val="decimal"/>
      <w:pStyle w:val="afff1"/>
      <w:suff w:val="nothing"/>
      <w:lvlText w:val="%1%2.%3.%4.%5.%6　"/>
      <w:lvlJc w:val="left"/>
      <w:pPr>
        <w:ind w:left="0" w:firstLine="0"/>
      </w:pPr>
      <w:rPr>
        <w:rFonts w:ascii="黑体" w:eastAsia="黑体" w:hint="eastAsia"/>
        <w:b w:val="0"/>
        <w:i w:val="0"/>
        <w:sz w:val="21"/>
      </w:rPr>
    </w:lvl>
    <w:lvl w:ilvl="6">
      <w:start w:val="1"/>
      <w:numFmt w:val="decimal"/>
      <w:pStyle w:val="afff2"/>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1" w15:restartNumberingAfterBreak="0">
    <w:nsid w:val="6DBF04F4"/>
    <w:multiLevelType w:val="multilevel"/>
    <w:tmpl w:val="6DBF04F4"/>
    <w:lvl w:ilvl="0">
      <w:start w:val="1"/>
      <w:numFmt w:val="none"/>
      <w:pStyle w:val="afff3"/>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2" w15:restartNumberingAfterBreak="0">
    <w:nsid w:val="6DF35F19"/>
    <w:multiLevelType w:val="multilevel"/>
    <w:tmpl w:val="6DF35F19"/>
    <w:lvl w:ilvl="0">
      <w:start w:val="1"/>
      <w:numFmt w:val="decimal"/>
      <w:pStyle w:val="afff4"/>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3" w15:restartNumberingAfterBreak="0">
    <w:nsid w:val="76933334"/>
    <w:multiLevelType w:val="multilevel"/>
    <w:tmpl w:val="76933334"/>
    <w:lvl w:ilvl="0">
      <w:start w:val="1"/>
      <w:numFmt w:val="none"/>
      <w:pStyle w:val="afff5"/>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
  </w:num>
  <w:num w:numId="2">
    <w:abstractNumId w:val="30"/>
  </w:num>
  <w:num w:numId="3">
    <w:abstractNumId w:val="7"/>
  </w:num>
  <w:num w:numId="4">
    <w:abstractNumId w:val="26"/>
  </w:num>
  <w:num w:numId="5">
    <w:abstractNumId w:val="21"/>
  </w:num>
  <w:num w:numId="6">
    <w:abstractNumId w:val="16"/>
  </w:num>
  <w:num w:numId="7">
    <w:abstractNumId w:val="10"/>
  </w:num>
  <w:num w:numId="8">
    <w:abstractNumId w:val="5"/>
  </w:num>
  <w:num w:numId="9">
    <w:abstractNumId w:val="11"/>
  </w:num>
  <w:num w:numId="10">
    <w:abstractNumId w:val="19"/>
  </w:num>
  <w:num w:numId="11">
    <w:abstractNumId w:val="28"/>
  </w:num>
  <w:num w:numId="12">
    <w:abstractNumId w:val="14"/>
  </w:num>
  <w:num w:numId="13">
    <w:abstractNumId w:val="15"/>
  </w:num>
  <w:num w:numId="14">
    <w:abstractNumId w:val="9"/>
  </w:num>
  <w:num w:numId="15">
    <w:abstractNumId w:val="22"/>
  </w:num>
  <w:num w:numId="16">
    <w:abstractNumId w:val="24"/>
  </w:num>
  <w:num w:numId="17">
    <w:abstractNumId w:val="20"/>
  </w:num>
  <w:num w:numId="18">
    <w:abstractNumId w:val="32"/>
  </w:num>
  <w:num w:numId="19">
    <w:abstractNumId w:val="18"/>
  </w:num>
  <w:num w:numId="20">
    <w:abstractNumId w:val="3"/>
  </w:num>
  <w:num w:numId="21">
    <w:abstractNumId w:val="12"/>
  </w:num>
  <w:num w:numId="22">
    <w:abstractNumId w:val="33"/>
  </w:num>
  <w:num w:numId="23">
    <w:abstractNumId w:val="23"/>
  </w:num>
  <w:num w:numId="24">
    <w:abstractNumId w:val="8"/>
  </w:num>
  <w:num w:numId="25">
    <w:abstractNumId w:val="29"/>
  </w:num>
  <w:num w:numId="26">
    <w:abstractNumId w:val="31"/>
  </w:num>
  <w:num w:numId="27">
    <w:abstractNumId w:val="4"/>
  </w:num>
  <w:num w:numId="28">
    <w:abstractNumId w:val="6"/>
  </w:num>
  <w:num w:numId="29">
    <w:abstractNumId w:val="17"/>
  </w:num>
  <w:num w:numId="30">
    <w:abstractNumId w:val="27"/>
  </w:num>
  <w:num w:numId="31">
    <w:abstractNumId w:val="25"/>
  </w:num>
  <w:num w:numId="32">
    <w:abstractNumId w:val="1"/>
  </w:num>
  <w:num w:numId="33">
    <w:abstractNumId w:val="13"/>
  </w:num>
  <w:num w:numId="34">
    <w:abstractNumId w:val="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0OGY3OTdlMTFhMDNmYWIzN2U4N2EyNjI3NTIwOTQifQ=="/>
  </w:docVars>
  <w:rsids>
    <w:rsidRoot w:val="00A47E18"/>
    <w:rsid w:val="0000040A"/>
    <w:rsid w:val="00000A94"/>
    <w:rsid w:val="00001972"/>
    <w:rsid w:val="00001D9A"/>
    <w:rsid w:val="000028F8"/>
    <w:rsid w:val="00006D72"/>
    <w:rsid w:val="0000763F"/>
    <w:rsid w:val="00007756"/>
    <w:rsid w:val="00007B3A"/>
    <w:rsid w:val="000107E0"/>
    <w:rsid w:val="00011FDE"/>
    <w:rsid w:val="00012FFD"/>
    <w:rsid w:val="00014162"/>
    <w:rsid w:val="00014340"/>
    <w:rsid w:val="00016A9C"/>
    <w:rsid w:val="000205D1"/>
    <w:rsid w:val="0002128B"/>
    <w:rsid w:val="00022184"/>
    <w:rsid w:val="00022762"/>
    <w:rsid w:val="000238E0"/>
    <w:rsid w:val="000249DB"/>
    <w:rsid w:val="0002595E"/>
    <w:rsid w:val="000303C3"/>
    <w:rsid w:val="000307D1"/>
    <w:rsid w:val="000331D3"/>
    <w:rsid w:val="00034583"/>
    <w:rsid w:val="000346A5"/>
    <w:rsid w:val="0003511D"/>
    <w:rsid w:val="000359C3"/>
    <w:rsid w:val="00035A7D"/>
    <w:rsid w:val="00040622"/>
    <w:rsid w:val="00040A31"/>
    <w:rsid w:val="0004249A"/>
    <w:rsid w:val="00042E7E"/>
    <w:rsid w:val="00043282"/>
    <w:rsid w:val="00044286"/>
    <w:rsid w:val="000452F7"/>
    <w:rsid w:val="00045464"/>
    <w:rsid w:val="00046664"/>
    <w:rsid w:val="00047F28"/>
    <w:rsid w:val="000503AA"/>
    <w:rsid w:val="000506A1"/>
    <w:rsid w:val="000515DD"/>
    <w:rsid w:val="0005265A"/>
    <w:rsid w:val="000539DD"/>
    <w:rsid w:val="00053BD3"/>
    <w:rsid w:val="000556ED"/>
    <w:rsid w:val="00055FE2"/>
    <w:rsid w:val="0005616F"/>
    <w:rsid w:val="0005695B"/>
    <w:rsid w:val="00057459"/>
    <w:rsid w:val="000578EC"/>
    <w:rsid w:val="00060C2E"/>
    <w:rsid w:val="00061033"/>
    <w:rsid w:val="000619E9"/>
    <w:rsid w:val="000622D4"/>
    <w:rsid w:val="0006357D"/>
    <w:rsid w:val="00066827"/>
    <w:rsid w:val="000671B0"/>
    <w:rsid w:val="00067F1E"/>
    <w:rsid w:val="00070DC1"/>
    <w:rsid w:val="00071CC0"/>
    <w:rsid w:val="00072BAB"/>
    <w:rsid w:val="00073C8C"/>
    <w:rsid w:val="000747A2"/>
    <w:rsid w:val="00076890"/>
    <w:rsid w:val="00077879"/>
    <w:rsid w:val="00077A97"/>
    <w:rsid w:val="00077B64"/>
    <w:rsid w:val="00080A1C"/>
    <w:rsid w:val="00082317"/>
    <w:rsid w:val="000828B7"/>
    <w:rsid w:val="000836E8"/>
    <w:rsid w:val="00083D2C"/>
    <w:rsid w:val="00086AA1"/>
    <w:rsid w:val="00087A77"/>
    <w:rsid w:val="00090CA6"/>
    <w:rsid w:val="00090DEC"/>
    <w:rsid w:val="00092B8A"/>
    <w:rsid w:val="00092FB0"/>
    <w:rsid w:val="000934C5"/>
    <w:rsid w:val="00093D25"/>
    <w:rsid w:val="00094D73"/>
    <w:rsid w:val="00095892"/>
    <w:rsid w:val="00096D63"/>
    <w:rsid w:val="00096DB5"/>
    <w:rsid w:val="000A0529"/>
    <w:rsid w:val="000A0B60"/>
    <w:rsid w:val="000A0EB8"/>
    <w:rsid w:val="000A19FC"/>
    <w:rsid w:val="000A1C56"/>
    <w:rsid w:val="000A296B"/>
    <w:rsid w:val="000A4F8F"/>
    <w:rsid w:val="000A6E81"/>
    <w:rsid w:val="000A7311"/>
    <w:rsid w:val="000B060F"/>
    <w:rsid w:val="000B1592"/>
    <w:rsid w:val="000B1AF3"/>
    <w:rsid w:val="000B1FF2"/>
    <w:rsid w:val="000B3CDA"/>
    <w:rsid w:val="000B6A0B"/>
    <w:rsid w:val="000C0F6C"/>
    <w:rsid w:val="000C11DB"/>
    <w:rsid w:val="000C2FBD"/>
    <w:rsid w:val="000C3E10"/>
    <w:rsid w:val="000C4B41"/>
    <w:rsid w:val="000C57D6"/>
    <w:rsid w:val="000C7666"/>
    <w:rsid w:val="000D0A9C"/>
    <w:rsid w:val="000D1795"/>
    <w:rsid w:val="000D329A"/>
    <w:rsid w:val="000D4B9C"/>
    <w:rsid w:val="000D4EB6"/>
    <w:rsid w:val="000D68F4"/>
    <w:rsid w:val="000D7329"/>
    <w:rsid w:val="000D753B"/>
    <w:rsid w:val="000D786E"/>
    <w:rsid w:val="000E09F1"/>
    <w:rsid w:val="000E0BAC"/>
    <w:rsid w:val="000E0ECC"/>
    <w:rsid w:val="000E2F2E"/>
    <w:rsid w:val="000E33E8"/>
    <w:rsid w:val="000E4C9E"/>
    <w:rsid w:val="000E6FD7"/>
    <w:rsid w:val="000E706F"/>
    <w:rsid w:val="000F06E1"/>
    <w:rsid w:val="000F0E3C"/>
    <w:rsid w:val="000F19D5"/>
    <w:rsid w:val="000F2E41"/>
    <w:rsid w:val="000F33AD"/>
    <w:rsid w:val="000F40E4"/>
    <w:rsid w:val="000F4AEA"/>
    <w:rsid w:val="000F6501"/>
    <w:rsid w:val="000F66D8"/>
    <w:rsid w:val="000F67E9"/>
    <w:rsid w:val="001016A7"/>
    <w:rsid w:val="00104926"/>
    <w:rsid w:val="0010734A"/>
    <w:rsid w:val="00113B1E"/>
    <w:rsid w:val="00116532"/>
    <w:rsid w:val="0011711C"/>
    <w:rsid w:val="00122E61"/>
    <w:rsid w:val="00124E4F"/>
    <w:rsid w:val="001260B7"/>
    <w:rsid w:val="001261EB"/>
    <w:rsid w:val="001265CB"/>
    <w:rsid w:val="001321C6"/>
    <w:rsid w:val="001325C4"/>
    <w:rsid w:val="00133010"/>
    <w:rsid w:val="001337A1"/>
    <w:rsid w:val="001338EE"/>
    <w:rsid w:val="00133AAE"/>
    <w:rsid w:val="0013438D"/>
    <w:rsid w:val="001346B0"/>
    <w:rsid w:val="00135323"/>
    <w:rsid w:val="001356C4"/>
    <w:rsid w:val="00137A55"/>
    <w:rsid w:val="00141114"/>
    <w:rsid w:val="00142969"/>
    <w:rsid w:val="001451E8"/>
    <w:rsid w:val="001457E7"/>
    <w:rsid w:val="00145D9D"/>
    <w:rsid w:val="00146388"/>
    <w:rsid w:val="00147BB9"/>
    <w:rsid w:val="00151819"/>
    <w:rsid w:val="001529E5"/>
    <w:rsid w:val="00153C7E"/>
    <w:rsid w:val="0015404A"/>
    <w:rsid w:val="00156B25"/>
    <w:rsid w:val="00156E1A"/>
    <w:rsid w:val="00157849"/>
    <w:rsid w:val="00157B55"/>
    <w:rsid w:val="00160D37"/>
    <w:rsid w:val="001642FA"/>
    <w:rsid w:val="001649EB"/>
    <w:rsid w:val="00164BAF"/>
    <w:rsid w:val="00164FA8"/>
    <w:rsid w:val="00165065"/>
    <w:rsid w:val="00165434"/>
    <w:rsid w:val="0016580B"/>
    <w:rsid w:val="00165F49"/>
    <w:rsid w:val="00166B88"/>
    <w:rsid w:val="0016770A"/>
    <w:rsid w:val="00170804"/>
    <w:rsid w:val="001708E9"/>
    <w:rsid w:val="001708F1"/>
    <w:rsid w:val="00173143"/>
    <w:rsid w:val="0017340B"/>
    <w:rsid w:val="001735CD"/>
    <w:rsid w:val="00173FB1"/>
    <w:rsid w:val="0017471A"/>
    <w:rsid w:val="00175BDB"/>
    <w:rsid w:val="00176DFD"/>
    <w:rsid w:val="00180954"/>
    <w:rsid w:val="001852C9"/>
    <w:rsid w:val="001856CD"/>
    <w:rsid w:val="00185D39"/>
    <w:rsid w:val="00190087"/>
    <w:rsid w:val="00190B7E"/>
    <w:rsid w:val="001913C4"/>
    <w:rsid w:val="00191B8E"/>
    <w:rsid w:val="0019348F"/>
    <w:rsid w:val="00193894"/>
    <w:rsid w:val="00193A07"/>
    <w:rsid w:val="00194C95"/>
    <w:rsid w:val="00195C34"/>
    <w:rsid w:val="00195DDF"/>
    <w:rsid w:val="00196CFF"/>
    <w:rsid w:val="001A0D25"/>
    <w:rsid w:val="001A11E3"/>
    <w:rsid w:val="001A190A"/>
    <w:rsid w:val="001A1A53"/>
    <w:rsid w:val="001A234A"/>
    <w:rsid w:val="001A6F39"/>
    <w:rsid w:val="001B06E8"/>
    <w:rsid w:val="001B0BF7"/>
    <w:rsid w:val="001B71D0"/>
    <w:rsid w:val="001B71EE"/>
    <w:rsid w:val="001B7EF5"/>
    <w:rsid w:val="001C04A8"/>
    <w:rsid w:val="001C2C03"/>
    <w:rsid w:val="001C4250"/>
    <w:rsid w:val="001C42F7"/>
    <w:rsid w:val="001C42FF"/>
    <w:rsid w:val="001C49E5"/>
    <w:rsid w:val="001C5039"/>
    <w:rsid w:val="001C680C"/>
    <w:rsid w:val="001C7FEA"/>
    <w:rsid w:val="001D0499"/>
    <w:rsid w:val="001D0BBE"/>
    <w:rsid w:val="001D0ED4"/>
    <w:rsid w:val="001D1C53"/>
    <w:rsid w:val="001D212F"/>
    <w:rsid w:val="001D29D7"/>
    <w:rsid w:val="001D2DE7"/>
    <w:rsid w:val="001D411C"/>
    <w:rsid w:val="001D43D6"/>
    <w:rsid w:val="001D70CD"/>
    <w:rsid w:val="001D7890"/>
    <w:rsid w:val="001D7E7E"/>
    <w:rsid w:val="001E1B6A"/>
    <w:rsid w:val="001E2484"/>
    <w:rsid w:val="001E39B7"/>
    <w:rsid w:val="001E3CC4"/>
    <w:rsid w:val="001E4882"/>
    <w:rsid w:val="001E73AB"/>
    <w:rsid w:val="001F0388"/>
    <w:rsid w:val="001F092D"/>
    <w:rsid w:val="001F143A"/>
    <w:rsid w:val="001F1605"/>
    <w:rsid w:val="001F22DC"/>
    <w:rsid w:val="001F2508"/>
    <w:rsid w:val="001F3217"/>
    <w:rsid w:val="001F4816"/>
    <w:rsid w:val="001F6380"/>
    <w:rsid w:val="001F69B4"/>
    <w:rsid w:val="001F77C7"/>
    <w:rsid w:val="00200183"/>
    <w:rsid w:val="00200A26"/>
    <w:rsid w:val="0020107D"/>
    <w:rsid w:val="00202AA4"/>
    <w:rsid w:val="002031F7"/>
    <w:rsid w:val="002040E6"/>
    <w:rsid w:val="00204BA8"/>
    <w:rsid w:val="0020527B"/>
    <w:rsid w:val="00205EAD"/>
    <w:rsid w:val="00210B15"/>
    <w:rsid w:val="00210F2E"/>
    <w:rsid w:val="00212109"/>
    <w:rsid w:val="002142EA"/>
    <w:rsid w:val="00214A03"/>
    <w:rsid w:val="002171DF"/>
    <w:rsid w:val="00217DAA"/>
    <w:rsid w:val="002204BB"/>
    <w:rsid w:val="00220DBF"/>
    <w:rsid w:val="0022128B"/>
    <w:rsid w:val="00221B79"/>
    <w:rsid w:val="00221B8A"/>
    <w:rsid w:val="00221C6B"/>
    <w:rsid w:val="002253A1"/>
    <w:rsid w:val="00225CF8"/>
    <w:rsid w:val="0022794E"/>
    <w:rsid w:val="00233D64"/>
    <w:rsid w:val="0023482A"/>
    <w:rsid w:val="00234B18"/>
    <w:rsid w:val="002359CB"/>
    <w:rsid w:val="002375D9"/>
    <w:rsid w:val="00243540"/>
    <w:rsid w:val="00244301"/>
    <w:rsid w:val="0024497B"/>
    <w:rsid w:val="0024515B"/>
    <w:rsid w:val="00246021"/>
    <w:rsid w:val="0024666E"/>
    <w:rsid w:val="00247718"/>
    <w:rsid w:val="00247F52"/>
    <w:rsid w:val="00250B25"/>
    <w:rsid w:val="00250BBE"/>
    <w:rsid w:val="0025194F"/>
    <w:rsid w:val="00254AF2"/>
    <w:rsid w:val="00254DFD"/>
    <w:rsid w:val="002563B2"/>
    <w:rsid w:val="00256DD0"/>
    <w:rsid w:val="0026148A"/>
    <w:rsid w:val="00262696"/>
    <w:rsid w:val="002643C3"/>
    <w:rsid w:val="00264A0C"/>
    <w:rsid w:val="00266AEB"/>
    <w:rsid w:val="00267EF4"/>
    <w:rsid w:val="00270CB8"/>
    <w:rsid w:val="002728BF"/>
    <w:rsid w:val="00272B08"/>
    <w:rsid w:val="00281BB8"/>
    <w:rsid w:val="00281E9E"/>
    <w:rsid w:val="00284FB9"/>
    <w:rsid w:val="00285170"/>
    <w:rsid w:val="00285361"/>
    <w:rsid w:val="00290151"/>
    <w:rsid w:val="002917BD"/>
    <w:rsid w:val="00291B51"/>
    <w:rsid w:val="00292513"/>
    <w:rsid w:val="00292D60"/>
    <w:rsid w:val="00294D34"/>
    <w:rsid w:val="00294E3B"/>
    <w:rsid w:val="00296193"/>
    <w:rsid w:val="00296C66"/>
    <w:rsid w:val="00296EBE"/>
    <w:rsid w:val="002974E3"/>
    <w:rsid w:val="002A084B"/>
    <w:rsid w:val="002A1260"/>
    <w:rsid w:val="002A1288"/>
    <w:rsid w:val="002A14D0"/>
    <w:rsid w:val="002A1589"/>
    <w:rsid w:val="002A1608"/>
    <w:rsid w:val="002A25DC"/>
    <w:rsid w:val="002A3AAB"/>
    <w:rsid w:val="002A4CEA"/>
    <w:rsid w:val="002A5977"/>
    <w:rsid w:val="002A5A13"/>
    <w:rsid w:val="002A7F44"/>
    <w:rsid w:val="002A7FE4"/>
    <w:rsid w:val="002B0C40"/>
    <w:rsid w:val="002B1966"/>
    <w:rsid w:val="002B242B"/>
    <w:rsid w:val="002B4508"/>
    <w:rsid w:val="002B5779"/>
    <w:rsid w:val="002B7332"/>
    <w:rsid w:val="002B7F51"/>
    <w:rsid w:val="002C09E7"/>
    <w:rsid w:val="002C1B28"/>
    <w:rsid w:val="002C3C92"/>
    <w:rsid w:val="002C3F07"/>
    <w:rsid w:val="002C5278"/>
    <w:rsid w:val="002C78A4"/>
    <w:rsid w:val="002C7EBB"/>
    <w:rsid w:val="002D06C1"/>
    <w:rsid w:val="002D0889"/>
    <w:rsid w:val="002D18B1"/>
    <w:rsid w:val="002D42B5"/>
    <w:rsid w:val="002D4F1A"/>
    <w:rsid w:val="002D6EC6"/>
    <w:rsid w:val="002D79AC"/>
    <w:rsid w:val="002E039D"/>
    <w:rsid w:val="002E1306"/>
    <w:rsid w:val="002E2DC0"/>
    <w:rsid w:val="002E3CD1"/>
    <w:rsid w:val="002E4D5A"/>
    <w:rsid w:val="002E6326"/>
    <w:rsid w:val="002E7BDA"/>
    <w:rsid w:val="002E7E54"/>
    <w:rsid w:val="002F0E39"/>
    <w:rsid w:val="002F20EA"/>
    <w:rsid w:val="002F2449"/>
    <w:rsid w:val="002F30E0"/>
    <w:rsid w:val="002F35E4"/>
    <w:rsid w:val="002F3730"/>
    <w:rsid w:val="002F38E1"/>
    <w:rsid w:val="002F7AF6"/>
    <w:rsid w:val="002F7BF6"/>
    <w:rsid w:val="002F7D79"/>
    <w:rsid w:val="00300E63"/>
    <w:rsid w:val="00301746"/>
    <w:rsid w:val="00302F5F"/>
    <w:rsid w:val="00303D2D"/>
    <w:rsid w:val="0030441D"/>
    <w:rsid w:val="00306063"/>
    <w:rsid w:val="00311E35"/>
    <w:rsid w:val="0031354D"/>
    <w:rsid w:val="00313B85"/>
    <w:rsid w:val="00314BDF"/>
    <w:rsid w:val="00317988"/>
    <w:rsid w:val="003221B4"/>
    <w:rsid w:val="00322E62"/>
    <w:rsid w:val="00324EDD"/>
    <w:rsid w:val="00325004"/>
    <w:rsid w:val="00326669"/>
    <w:rsid w:val="00327675"/>
    <w:rsid w:val="00334652"/>
    <w:rsid w:val="00336C64"/>
    <w:rsid w:val="00337162"/>
    <w:rsid w:val="00341522"/>
    <w:rsid w:val="0034194F"/>
    <w:rsid w:val="00344605"/>
    <w:rsid w:val="003474AA"/>
    <w:rsid w:val="00347D8F"/>
    <w:rsid w:val="00350D1D"/>
    <w:rsid w:val="00350EF5"/>
    <w:rsid w:val="00352060"/>
    <w:rsid w:val="00352C83"/>
    <w:rsid w:val="00354EDD"/>
    <w:rsid w:val="00360546"/>
    <w:rsid w:val="003615D2"/>
    <w:rsid w:val="0036429C"/>
    <w:rsid w:val="0036495B"/>
    <w:rsid w:val="00364A53"/>
    <w:rsid w:val="003654CB"/>
    <w:rsid w:val="00365F7A"/>
    <w:rsid w:val="00365F86"/>
    <w:rsid w:val="00365F87"/>
    <w:rsid w:val="003662F2"/>
    <w:rsid w:val="003705F4"/>
    <w:rsid w:val="00370D58"/>
    <w:rsid w:val="00371316"/>
    <w:rsid w:val="003745CF"/>
    <w:rsid w:val="00376713"/>
    <w:rsid w:val="00380C8E"/>
    <w:rsid w:val="00381815"/>
    <w:rsid w:val="003819AF"/>
    <w:rsid w:val="003820E9"/>
    <w:rsid w:val="00382DE7"/>
    <w:rsid w:val="00384FFC"/>
    <w:rsid w:val="003872FC"/>
    <w:rsid w:val="003873CB"/>
    <w:rsid w:val="00387ADC"/>
    <w:rsid w:val="00390020"/>
    <w:rsid w:val="003903D6"/>
    <w:rsid w:val="003906E5"/>
    <w:rsid w:val="00390EE6"/>
    <w:rsid w:val="0039118F"/>
    <w:rsid w:val="00391791"/>
    <w:rsid w:val="00392AD7"/>
    <w:rsid w:val="00392C1E"/>
    <w:rsid w:val="003938D9"/>
    <w:rsid w:val="00394376"/>
    <w:rsid w:val="003943FF"/>
    <w:rsid w:val="003974EB"/>
    <w:rsid w:val="00397CC5"/>
    <w:rsid w:val="003A0965"/>
    <w:rsid w:val="003A1582"/>
    <w:rsid w:val="003A2562"/>
    <w:rsid w:val="003A29D7"/>
    <w:rsid w:val="003A34F8"/>
    <w:rsid w:val="003A4077"/>
    <w:rsid w:val="003A4ADF"/>
    <w:rsid w:val="003A4D8B"/>
    <w:rsid w:val="003B06E7"/>
    <w:rsid w:val="003B09AD"/>
    <w:rsid w:val="003B1F18"/>
    <w:rsid w:val="003B5BF0"/>
    <w:rsid w:val="003B60BF"/>
    <w:rsid w:val="003B6628"/>
    <w:rsid w:val="003B6BE3"/>
    <w:rsid w:val="003C010C"/>
    <w:rsid w:val="003C07E3"/>
    <w:rsid w:val="003C0A6C"/>
    <w:rsid w:val="003C35C2"/>
    <w:rsid w:val="003C4709"/>
    <w:rsid w:val="003C5A43"/>
    <w:rsid w:val="003C78D2"/>
    <w:rsid w:val="003D02C4"/>
    <w:rsid w:val="003D0519"/>
    <w:rsid w:val="003D0FF6"/>
    <w:rsid w:val="003D16CB"/>
    <w:rsid w:val="003D262C"/>
    <w:rsid w:val="003D2A76"/>
    <w:rsid w:val="003D6D61"/>
    <w:rsid w:val="003D753D"/>
    <w:rsid w:val="003E091D"/>
    <w:rsid w:val="003E1C53"/>
    <w:rsid w:val="003E2A69"/>
    <w:rsid w:val="003E2D49"/>
    <w:rsid w:val="003E2FD4"/>
    <w:rsid w:val="003E410C"/>
    <w:rsid w:val="003E49F6"/>
    <w:rsid w:val="003E6E31"/>
    <w:rsid w:val="003E7CEB"/>
    <w:rsid w:val="003F03B7"/>
    <w:rsid w:val="003F0841"/>
    <w:rsid w:val="003F23D3"/>
    <w:rsid w:val="003F3F08"/>
    <w:rsid w:val="003F49F1"/>
    <w:rsid w:val="003F5976"/>
    <w:rsid w:val="003F6272"/>
    <w:rsid w:val="003F650D"/>
    <w:rsid w:val="003F66B3"/>
    <w:rsid w:val="00400244"/>
    <w:rsid w:val="00400E72"/>
    <w:rsid w:val="00401400"/>
    <w:rsid w:val="004029F5"/>
    <w:rsid w:val="00403061"/>
    <w:rsid w:val="00404869"/>
    <w:rsid w:val="00404AC7"/>
    <w:rsid w:val="00405884"/>
    <w:rsid w:val="00407D39"/>
    <w:rsid w:val="00411404"/>
    <w:rsid w:val="004123B9"/>
    <w:rsid w:val="00414304"/>
    <w:rsid w:val="0041477A"/>
    <w:rsid w:val="004167A3"/>
    <w:rsid w:val="00421250"/>
    <w:rsid w:val="004244D2"/>
    <w:rsid w:val="00432DAA"/>
    <w:rsid w:val="00433ECE"/>
    <w:rsid w:val="00434305"/>
    <w:rsid w:val="004347D3"/>
    <w:rsid w:val="0043531C"/>
    <w:rsid w:val="00435DF7"/>
    <w:rsid w:val="0044083F"/>
    <w:rsid w:val="00441139"/>
    <w:rsid w:val="00441AE7"/>
    <w:rsid w:val="0044304D"/>
    <w:rsid w:val="00445574"/>
    <w:rsid w:val="0044644D"/>
    <w:rsid w:val="004467FB"/>
    <w:rsid w:val="004478C4"/>
    <w:rsid w:val="004511FA"/>
    <w:rsid w:val="00451E31"/>
    <w:rsid w:val="00452D6B"/>
    <w:rsid w:val="00453738"/>
    <w:rsid w:val="00454484"/>
    <w:rsid w:val="0045517B"/>
    <w:rsid w:val="00463B77"/>
    <w:rsid w:val="00463C7B"/>
    <w:rsid w:val="004644A6"/>
    <w:rsid w:val="004659BD"/>
    <w:rsid w:val="004665D3"/>
    <w:rsid w:val="00470775"/>
    <w:rsid w:val="004746B1"/>
    <w:rsid w:val="0047583F"/>
    <w:rsid w:val="00482786"/>
    <w:rsid w:val="004827DB"/>
    <w:rsid w:val="00484936"/>
    <w:rsid w:val="00485C89"/>
    <w:rsid w:val="00485F74"/>
    <w:rsid w:val="00486BE3"/>
    <w:rsid w:val="004872C6"/>
    <w:rsid w:val="00490553"/>
    <w:rsid w:val="004905E4"/>
    <w:rsid w:val="00490A89"/>
    <w:rsid w:val="00490AB4"/>
    <w:rsid w:val="00492F02"/>
    <w:rsid w:val="004939AE"/>
    <w:rsid w:val="004945B5"/>
    <w:rsid w:val="00496A68"/>
    <w:rsid w:val="004A12DF"/>
    <w:rsid w:val="004A1BA8"/>
    <w:rsid w:val="004A394B"/>
    <w:rsid w:val="004A4B57"/>
    <w:rsid w:val="004A63FA"/>
    <w:rsid w:val="004B2701"/>
    <w:rsid w:val="004B2E1B"/>
    <w:rsid w:val="004B3E93"/>
    <w:rsid w:val="004B6EE9"/>
    <w:rsid w:val="004C1FBC"/>
    <w:rsid w:val="004C2F3C"/>
    <w:rsid w:val="004C3F1D"/>
    <w:rsid w:val="004C458D"/>
    <w:rsid w:val="004C5290"/>
    <w:rsid w:val="004C58A6"/>
    <w:rsid w:val="004C5D78"/>
    <w:rsid w:val="004C61CE"/>
    <w:rsid w:val="004C658D"/>
    <w:rsid w:val="004C7556"/>
    <w:rsid w:val="004C7E9D"/>
    <w:rsid w:val="004C7F67"/>
    <w:rsid w:val="004D076D"/>
    <w:rsid w:val="004D0EF1"/>
    <w:rsid w:val="004D1E97"/>
    <w:rsid w:val="004D2253"/>
    <w:rsid w:val="004D4406"/>
    <w:rsid w:val="004D5D1C"/>
    <w:rsid w:val="004D7C42"/>
    <w:rsid w:val="004E0465"/>
    <w:rsid w:val="004E127B"/>
    <w:rsid w:val="004E1C0A"/>
    <w:rsid w:val="004E30C5"/>
    <w:rsid w:val="004E3359"/>
    <w:rsid w:val="004E4AA5"/>
    <w:rsid w:val="004E4AEE"/>
    <w:rsid w:val="004E59E3"/>
    <w:rsid w:val="004E67C0"/>
    <w:rsid w:val="004E72A0"/>
    <w:rsid w:val="004F07CE"/>
    <w:rsid w:val="004F391A"/>
    <w:rsid w:val="004F3CFB"/>
    <w:rsid w:val="004F6456"/>
    <w:rsid w:val="004F696E"/>
    <w:rsid w:val="004F6C71"/>
    <w:rsid w:val="00501139"/>
    <w:rsid w:val="005025C6"/>
    <w:rsid w:val="0050363E"/>
    <w:rsid w:val="005039BC"/>
    <w:rsid w:val="005043BB"/>
    <w:rsid w:val="00504A3D"/>
    <w:rsid w:val="00505767"/>
    <w:rsid w:val="005073F0"/>
    <w:rsid w:val="00507FB0"/>
    <w:rsid w:val="00510A7B"/>
    <w:rsid w:val="00511B14"/>
    <w:rsid w:val="005125FF"/>
    <w:rsid w:val="00512F6E"/>
    <w:rsid w:val="00513038"/>
    <w:rsid w:val="00513D44"/>
    <w:rsid w:val="00514174"/>
    <w:rsid w:val="00514B9B"/>
    <w:rsid w:val="00514DF9"/>
    <w:rsid w:val="00516088"/>
    <w:rsid w:val="00516B0B"/>
    <w:rsid w:val="005178FB"/>
    <w:rsid w:val="005220EC"/>
    <w:rsid w:val="00523461"/>
    <w:rsid w:val="00523F95"/>
    <w:rsid w:val="00524D65"/>
    <w:rsid w:val="00525B16"/>
    <w:rsid w:val="00526A61"/>
    <w:rsid w:val="005308AE"/>
    <w:rsid w:val="00530CD7"/>
    <w:rsid w:val="00531DBC"/>
    <w:rsid w:val="00533D04"/>
    <w:rsid w:val="00534804"/>
    <w:rsid w:val="00534BDF"/>
    <w:rsid w:val="005354EA"/>
    <w:rsid w:val="00535CDB"/>
    <w:rsid w:val="00535EC4"/>
    <w:rsid w:val="00535ED9"/>
    <w:rsid w:val="0053692B"/>
    <w:rsid w:val="00541853"/>
    <w:rsid w:val="00543BDA"/>
    <w:rsid w:val="0054419A"/>
    <w:rsid w:val="005441CC"/>
    <w:rsid w:val="00544AE7"/>
    <w:rsid w:val="005479DA"/>
    <w:rsid w:val="00547BCC"/>
    <w:rsid w:val="0055013B"/>
    <w:rsid w:val="00551F6F"/>
    <w:rsid w:val="00555044"/>
    <w:rsid w:val="00555F48"/>
    <w:rsid w:val="00561475"/>
    <w:rsid w:val="00563A78"/>
    <w:rsid w:val="0056487B"/>
    <w:rsid w:val="00564FB9"/>
    <w:rsid w:val="005705E0"/>
    <w:rsid w:val="005714A1"/>
    <w:rsid w:val="00572070"/>
    <w:rsid w:val="005723A3"/>
    <w:rsid w:val="00572AC4"/>
    <w:rsid w:val="00573D9E"/>
    <w:rsid w:val="005801E3"/>
    <w:rsid w:val="00581802"/>
    <w:rsid w:val="005836A8"/>
    <w:rsid w:val="00584262"/>
    <w:rsid w:val="0058491E"/>
    <w:rsid w:val="005849E5"/>
    <w:rsid w:val="00585EF9"/>
    <w:rsid w:val="00586630"/>
    <w:rsid w:val="005870CB"/>
    <w:rsid w:val="0058765B"/>
    <w:rsid w:val="00587ADD"/>
    <w:rsid w:val="005915A1"/>
    <w:rsid w:val="0059222C"/>
    <w:rsid w:val="005926B6"/>
    <w:rsid w:val="00594BC3"/>
    <w:rsid w:val="00596160"/>
    <w:rsid w:val="005966E2"/>
    <w:rsid w:val="00597007"/>
    <w:rsid w:val="005A0966"/>
    <w:rsid w:val="005A11B7"/>
    <w:rsid w:val="005A260B"/>
    <w:rsid w:val="005A320C"/>
    <w:rsid w:val="005A4A1B"/>
    <w:rsid w:val="005A67AC"/>
    <w:rsid w:val="005A7830"/>
    <w:rsid w:val="005A7FCE"/>
    <w:rsid w:val="005B0F3F"/>
    <w:rsid w:val="005B2539"/>
    <w:rsid w:val="005B2CED"/>
    <w:rsid w:val="005B475B"/>
    <w:rsid w:val="005B482D"/>
    <w:rsid w:val="005B4903"/>
    <w:rsid w:val="005B51CE"/>
    <w:rsid w:val="005B5885"/>
    <w:rsid w:val="005B5CD7"/>
    <w:rsid w:val="005B6CF6"/>
    <w:rsid w:val="005B7422"/>
    <w:rsid w:val="005C219A"/>
    <w:rsid w:val="005C29B8"/>
    <w:rsid w:val="005C2D75"/>
    <w:rsid w:val="005C38F4"/>
    <w:rsid w:val="005C3EA9"/>
    <w:rsid w:val="005C5F21"/>
    <w:rsid w:val="005C6BAA"/>
    <w:rsid w:val="005C7156"/>
    <w:rsid w:val="005D0C75"/>
    <w:rsid w:val="005D4171"/>
    <w:rsid w:val="005D6A95"/>
    <w:rsid w:val="005D6B2C"/>
    <w:rsid w:val="005D6D9C"/>
    <w:rsid w:val="005E12F2"/>
    <w:rsid w:val="005E2335"/>
    <w:rsid w:val="005E34CA"/>
    <w:rsid w:val="005E3C18"/>
    <w:rsid w:val="005E56E8"/>
    <w:rsid w:val="005E7881"/>
    <w:rsid w:val="005E78E0"/>
    <w:rsid w:val="005F0D9C"/>
    <w:rsid w:val="005F284E"/>
    <w:rsid w:val="005F63FC"/>
    <w:rsid w:val="005F6D24"/>
    <w:rsid w:val="005F7045"/>
    <w:rsid w:val="005F71A6"/>
    <w:rsid w:val="006002B2"/>
    <w:rsid w:val="0060056F"/>
    <w:rsid w:val="006007F5"/>
    <w:rsid w:val="006015CE"/>
    <w:rsid w:val="0060329E"/>
    <w:rsid w:val="00604784"/>
    <w:rsid w:val="00606419"/>
    <w:rsid w:val="00607D29"/>
    <w:rsid w:val="006123A6"/>
    <w:rsid w:val="00612952"/>
    <w:rsid w:val="00612FBD"/>
    <w:rsid w:val="00614CC1"/>
    <w:rsid w:val="006157E7"/>
    <w:rsid w:val="00615A9D"/>
    <w:rsid w:val="006162BE"/>
    <w:rsid w:val="00616BBB"/>
    <w:rsid w:val="00616BCD"/>
    <w:rsid w:val="00617387"/>
    <w:rsid w:val="006252D8"/>
    <w:rsid w:val="006259BC"/>
    <w:rsid w:val="0062636B"/>
    <w:rsid w:val="00626922"/>
    <w:rsid w:val="0063057B"/>
    <w:rsid w:val="00632182"/>
    <w:rsid w:val="00632AE0"/>
    <w:rsid w:val="0063372E"/>
    <w:rsid w:val="00633C17"/>
    <w:rsid w:val="00633C66"/>
    <w:rsid w:val="00636E3E"/>
    <w:rsid w:val="006379F7"/>
    <w:rsid w:val="00637E4D"/>
    <w:rsid w:val="00640620"/>
    <w:rsid w:val="00640D69"/>
    <w:rsid w:val="00641A1F"/>
    <w:rsid w:val="00643902"/>
    <w:rsid w:val="00643BF3"/>
    <w:rsid w:val="006450E3"/>
    <w:rsid w:val="00645904"/>
    <w:rsid w:val="00650F50"/>
    <w:rsid w:val="00651ACB"/>
    <w:rsid w:val="00651C47"/>
    <w:rsid w:val="00652AB2"/>
    <w:rsid w:val="00654EC0"/>
    <w:rsid w:val="0065525B"/>
    <w:rsid w:val="00655D4F"/>
    <w:rsid w:val="006572A3"/>
    <w:rsid w:val="00657C1E"/>
    <w:rsid w:val="006640E5"/>
    <w:rsid w:val="006646F1"/>
    <w:rsid w:val="00664929"/>
    <w:rsid w:val="00664F62"/>
    <w:rsid w:val="006652A0"/>
    <w:rsid w:val="006655E1"/>
    <w:rsid w:val="006656D7"/>
    <w:rsid w:val="00665D61"/>
    <w:rsid w:val="00667074"/>
    <w:rsid w:val="00672060"/>
    <w:rsid w:val="00672649"/>
    <w:rsid w:val="00672BFD"/>
    <w:rsid w:val="006770F4"/>
    <w:rsid w:val="00677A4D"/>
    <w:rsid w:val="00677A84"/>
    <w:rsid w:val="0068026D"/>
    <w:rsid w:val="00680A27"/>
    <w:rsid w:val="006816A4"/>
    <w:rsid w:val="006819B8"/>
    <w:rsid w:val="00682EBC"/>
    <w:rsid w:val="006840A6"/>
    <w:rsid w:val="006850CD"/>
    <w:rsid w:val="00685AAB"/>
    <w:rsid w:val="00693C8C"/>
    <w:rsid w:val="0069614D"/>
    <w:rsid w:val="00697B70"/>
    <w:rsid w:val="006A07AA"/>
    <w:rsid w:val="006A0D1F"/>
    <w:rsid w:val="006A1A93"/>
    <w:rsid w:val="006A2495"/>
    <w:rsid w:val="006A24D9"/>
    <w:rsid w:val="006A25E5"/>
    <w:rsid w:val="006A2B46"/>
    <w:rsid w:val="006A336D"/>
    <w:rsid w:val="006A37B9"/>
    <w:rsid w:val="006A4D51"/>
    <w:rsid w:val="006A6A41"/>
    <w:rsid w:val="006B245A"/>
    <w:rsid w:val="006B24A4"/>
    <w:rsid w:val="006B2672"/>
    <w:rsid w:val="006B48BF"/>
    <w:rsid w:val="006B54BF"/>
    <w:rsid w:val="006B5F44"/>
    <w:rsid w:val="006B5F90"/>
    <w:rsid w:val="006B62E4"/>
    <w:rsid w:val="006C1BBA"/>
    <w:rsid w:val="006C2079"/>
    <w:rsid w:val="006C2C86"/>
    <w:rsid w:val="006C5A62"/>
    <w:rsid w:val="006C5C26"/>
    <w:rsid w:val="006C5D68"/>
    <w:rsid w:val="006C6976"/>
    <w:rsid w:val="006C6DD0"/>
    <w:rsid w:val="006D04EA"/>
    <w:rsid w:val="006D16C4"/>
    <w:rsid w:val="006D3E96"/>
    <w:rsid w:val="006D41FD"/>
    <w:rsid w:val="006D4515"/>
    <w:rsid w:val="006D4BB1"/>
    <w:rsid w:val="006D5742"/>
    <w:rsid w:val="006D6593"/>
    <w:rsid w:val="006E5C01"/>
    <w:rsid w:val="006E5C60"/>
    <w:rsid w:val="006E5DEE"/>
    <w:rsid w:val="006F00F0"/>
    <w:rsid w:val="006F0264"/>
    <w:rsid w:val="006F03A8"/>
    <w:rsid w:val="006F077B"/>
    <w:rsid w:val="006F0ED7"/>
    <w:rsid w:val="006F26A3"/>
    <w:rsid w:val="006F2ACA"/>
    <w:rsid w:val="006F2ADC"/>
    <w:rsid w:val="006F2BFE"/>
    <w:rsid w:val="006F31E9"/>
    <w:rsid w:val="006F6248"/>
    <w:rsid w:val="006F6284"/>
    <w:rsid w:val="007002C5"/>
    <w:rsid w:val="0070364F"/>
    <w:rsid w:val="00704387"/>
    <w:rsid w:val="00707669"/>
    <w:rsid w:val="00711CBA"/>
    <w:rsid w:val="00711FB5"/>
    <w:rsid w:val="00712A01"/>
    <w:rsid w:val="00712FCE"/>
    <w:rsid w:val="00714A05"/>
    <w:rsid w:val="00714F58"/>
    <w:rsid w:val="00716196"/>
    <w:rsid w:val="00717253"/>
    <w:rsid w:val="007202D4"/>
    <w:rsid w:val="0072182D"/>
    <w:rsid w:val="00722FBF"/>
    <w:rsid w:val="00722FC2"/>
    <w:rsid w:val="0072308B"/>
    <w:rsid w:val="00725949"/>
    <w:rsid w:val="00727B41"/>
    <w:rsid w:val="00727FA2"/>
    <w:rsid w:val="007319CD"/>
    <w:rsid w:val="007322D9"/>
    <w:rsid w:val="00732BC0"/>
    <w:rsid w:val="0073720F"/>
    <w:rsid w:val="00737796"/>
    <w:rsid w:val="00740F3F"/>
    <w:rsid w:val="0074165C"/>
    <w:rsid w:val="007432CA"/>
    <w:rsid w:val="007439EB"/>
    <w:rsid w:val="00743CB4"/>
    <w:rsid w:val="00743F0A"/>
    <w:rsid w:val="007444E8"/>
    <w:rsid w:val="0074548E"/>
    <w:rsid w:val="00745773"/>
    <w:rsid w:val="00746800"/>
    <w:rsid w:val="007501A8"/>
    <w:rsid w:val="00750EE1"/>
    <w:rsid w:val="00752B4D"/>
    <w:rsid w:val="00755402"/>
    <w:rsid w:val="00756B26"/>
    <w:rsid w:val="00756EDF"/>
    <w:rsid w:val="007609A2"/>
    <w:rsid w:val="00764BD3"/>
    <w:rsid w:val="0076502E"/>
    <w:rsid w:val="00765C43"/>
    <w:rsid w:val="00765EFB"/>
    <w:rsid w:val="007671CA"/>
    <w:rsid w:val="00767C61"/>
    <w:rsid w:val="00767D3A"/>
    <w:rsid w:val="0077008A"/>
    <w:rsid w:val="0077191B"/>
    <w:rsid w:val="00771AF8"/>
    <w:rsid w:val="00773C1F"/>
    <w:rsid w:val="00774DA4"/>
    <w:rsid w:val="00776599"/>
    <w:rsid w:val="00777B6D"/>
    <w:rsid w:val="00777CEF"/>
    <w:rsid w:val="0078114B"/>
    <w:rsid w:val="00781DD2"/>
    <w:rsid w:val="00783ECF"/>
    <w:rsid w:val="0078413A"/>
    <w:rsid w:val="00790CA3"/>
    <w:rsid w:val="00790E01"/>
    <w:rsid w:val="00793645"/>
    <w:rsid w:val="0079365C"/>
    <w:rsid w:val="00793C79"/>
    <w:rsid w:val="007945C3"/>
    <w:rsid w:val="007959E8"/>
    <w:rsid w:val="00795E9C"/>
    <w:rsid w:val="007A0521"/>
    <w:rsid w:val="007A061E"/>
    <w:rsid w:val="007A11B6"/>
    <w:rsid w:val="007A171C"/>
    <w:rsid w:val="007A2E12"/>
    <w:rsid w:val="007A3475"/>
    <w:rsid w:val="007A41C8"/>
    <w:rsid w:val="007A46E7"/>
    <w:rsid w:val="007A54CE"/>
    <w:rsid w:val="007A6118"/>
    <w:rsid w:val="007A7FFA"/>
    <w:rsid w:val="007B04EB"/>
    <w:rsid w:val="007B051C"/>
    <w:rsid w:val="007B0D4F"/>
    <w:rsid w:val="007B25D4"/>
    <w:rsid w:val="007B28F9"/>
    <w:rsid w:val="007B5A3D"/>
    <w:rsid w:val="007B5B95"/>
    <w:rsid w:val="007B68EA"/>
    <w:rsid w:val="007C19E8"/>
    <w:rsid w:val="007C24AB"/>
    <w:rsid w:val="007C2D89"/>
    <w:rsid w:val="007C3121"/>
    <w:rsid w:val="007C3A58"/>
    <w:rsid w:val="007C3C57"/>
    <w:rsid w:val="007C4593"/>
    <w:rsid w:val="007C4621"/>
    <w:rsid w:val="007C5309"/>
    <w:rsid w:val="007C6069"/>
    <w:rsid w:val="007D06C4"/>
    <w:rsid w:val="007D1352"/>
    <w:rsid w:val="007D2508"/>
    <w:rsid w:val="007D346A"/>
    <w:rsid w:val="007D3812"/>
    <w:rsid w:val="007D3F4A"/>
    <w:rsid w:val="007D6518"/>
    <w:rsid w:val="007D76BD"/>
    <w:rsid w:val="007E097D"/>
    <w:rsid w:val="007E0BF1"/>
    <w:rsid w:val="007E2A1F"/>
    <w:rsid w:val="007E36AC"/>
    <w:rsid w:val="007F0ED8"/>
    <w:rsid w:val="007F0F63"/>
    <w:rsid w:val="007F118D"/>
    <w:rsid w:val="007F4E5A"/>
    <w:rsid w:val="007F56D6"/>
    <w:rsid w:val="007F6EDC"/>
    <w:rsid w:val="007F75CE"/>
    <w:rsid w:val="008013A4"/>
    <w:rsid w:val="00802263"/>
    <w:rsid w:val="008027CE"/>
    <w:rsid w:val="00802F42"/>
    <w:rsid w:val="00804383"/>
    <w:rsid w:val="00804BB7"/>
    <w:rsid w:val="00806D75"/>
    <w:rsid w:val="00810257"/>
    <w:rsid w:val="008104F5"/>
    <w:rsid w:val="00811072"/>
    <w:rsid w:val="00811369"/>
    <w:rsid w:val="0081426B"/>
    <w:rsid w:val="00814E50"/>
    <w:rsid w:val="00815419"/>
    <w:rsid w:val="00815916"/>
    <w:rsid w:val="008163C8"/>
    <w:rsid w:val="00817325"/>
    <w:rsid w:val="008203AD"/>
    <w:rsid w:val="008209E6"/>
    <w:rsid w:val="008217B0"/>
    <w:rsid w:val="00823303"/>
    <w:rsid w:val="008233B2"/>
    <w:rsid w:val="00823A9F"/>
    <w:rsid w:val="00823C85"/>
    <w:rsid w:val="00823E58"/>
    <w:rsid w:val="00824F32"/>
    <w:rsid w:val="00825138"/>
    <w:rsid w:val="008269DD"/>
    <w:rsid w:val="00826F2D"/>
    <w:rsid w:val="00830621"/>
    <w:rsid w:val="0083348C"/>
    <w:rsid w:val="008373D3"/>
    <w:rsid w:val="00840617"/>
    <w:rsid w:val="00842A47"/>
    <w:rsid w:val="00843C13"/>
    <w:rsid w:val="008454F8"/>
    <w:rsid w:val="00851342"/>
    <w:rsid w:val="0085173A"/>
    <w:rsid w:val="00856F1B"/>
    <w:rsid w:val="00857996"/>
    <w:rsid w:val="008603CE"/>
    <w:rsid w:val="0086060D"/>
    <w:rsid w:val="008620FC"/>
    <w:rsid w:val="008627A5"/>
    <w:rsid w:val="00863E05"/>
    <w:rsid w:val="00864359"/>
    <w:rsid w:val="0086583F"/>
    <w:rsid w:val="00865ACA"/>
    <w:rsid w:val="00865D28"/>
    <w:rsid w:val="00865F85"/>
    <w:rsid w:val="00867C10"/>
    <w:rsid w:val="00870439"/>
    <w:rsid w:val="00870DA1"/>
    <w:rsid w:val="0087567A"/>
    <w:rsid w:val="0088113A"/>
    <w:rsid w:val="00883F93"/>
    <w:rsid w:val="0088487B"/>
    <w:rsid w:val="00884DB3"/>
    <w:rsid w:val="00885A9D"/>
    <w:rsid w:val="00885CB8"/>
    <w:rsid w:val="008864F6"/>
    <w:rsid w:val="0089049D"/>
    <w:rsid w:val="008928C9"/>
    <w:rsid w:val="008938DC"/>
    <w:rsid w:val="00893FD1"/>
    <w:rsid w:val="00894836"/>
    <w:rsid w:val="00895172"/>
    <w:rsid w:val="00895680"/>
    <w:rsid w:val="008964D9"/>
    <w:rsid w:val="00896DFF"/>
    <w:rsid w:val="0089762C"/>
    <w:rsid w:val="008A1893"/>
    <w:rsid w:val="008A769A"/>
    <w:rsid w:val="008B0C9C"/>
    <w:rsid w:val="008B166D"/>
    <w:rsid w:val="008B17F4"/>
    <w:rsid w:val="008B3615"/>
    <w:rsid w:val="008B49A9"/>
    <w:rsid w:val="008B4AC4"/>
    <w:rsid w:val="008B4B11"/>
    <w:rsid w:val="008B50C8"/>
    <w:rsid w:val="008B5281"/>
    <w:rsid w:val="008B671B"/>
    <w:rsid w:val="008B7E05"/>
    <w:rsid w:val="008C1797"/>
    <w:rsid w:val="008C219C"/>
    <w:rsid w:val="008C475E"/>
    <w:rsid w:val="008C582F"/>
    <w:rsid w:val="008C5EAB"/>
    <w:rsid w:val="008C619A"/>
    <w:rsid w:val="008D0CE8"/>
    <w:rsid w:val="008D1678"/>
    <w:rsid w:val="008D2D1D"/>
    <w:rsid w:val="008D453D"/>
    <w:rsid w:val="008D4AD8"/>
    <w:rsid w:val="008D53AD"/>
    <w:rsid w:val="008D562B"/>
    <w:rsid w:val="008D5733"/>
    <w:rsid w:val="008D622B"/>
    <w:rsid w:val="008D666C"/>
    <w:rsid w:val="008D7B54"/>
    <w:rsid w:val="008E0C9D"/>
    <w:rsid w:val="008E1648"/>
    <w:rsid w:val="008E1B3E"/>
    <w:rsid w:val="008E2319"/>
    <w:rsid w:val="008E3855"/>
    <w:rsid w:val="008E4BB6"/>
    <w:rsid w:val="008E50ED"/>
    <w:rsid w:val="008E5518"/>
    <w:rsid w:val="008E6A84"/>
    <w:rsid w:val="008F0BBE"/>
    <w:rsid w:val="008F0C5B"/>
    <w:rsid w:val="008F0CDC"/>
    <w:rsid w:val="008F13E7"/>
    <w:rsid w:val="008F17A3"/>
    <w:rsid w:val="008F1EB4"/>
    <w:rsid w:val="008F1ED3"/>
    <w:rsid w:val="008F4C29"/>
    <w:rsid w:val="008F70BD"/>
    <w:rsid w:val="008F788F"/>
    <w:rsid w:val="008F7EA2"/>
    <w:rsid w:val="00902722"/>
    <w:rsid w:val="009027BC"/>
    <w:rsid w:val="00905E40"/>
    <w:rsid w:val="009062E6"/>
    <w:rsid w:val="00911BE5"/>
    <w:rsid w:val="00913CA9"/>
    <w:rsid w:val="00913DD3"/>
    <w:rsid w:val="009145AE"/>
    <w:rsid w:val="009146CE"/>
    <w:rsid w:val="00914CA7"/>
    <w:rsid w:val="00915C3E"/>
    <w:rsid w:val="009161A8"/>
    <w:rsid w:val="00916436"/>
    <w:rsid w:val="0091673D"/>
    <w:rsid w:val="00920BCE"/>
    <w:rsid w:val="00923E0D"/>
    <w:rsid w:val="009241C4"/>
    <w:rsid w:val="009245F5"/>
    <w:rsid w:val="009249EC"/>
    <w:rsid w:val="00926980"/>
    <w:rsid w:val="009273B3"/>
    <w:rsid w:val="00927771"/>
    <w:rsid w:val="009305B5"/>
    <w:rsid w:val="00931839"/>
    <w:rsid w:val="009345BE"/>
    <w:rsid w:val="00934C12"/>
    <w:rsid w:val="009429D5"/>
    <w:rsid w:val="00942BF1"/>
    <w:rsid w:val="0094366C"/>
    <w:rsid w:val="00943672"/>
    <w:rsid w:val="0094491A"/>
    <w:rsid w:val="00945180"/>
    <w:rsid w:val="00945428"/>
    <w:rsid w:val="0094607B"/>
    <w:rsid w:val="00947C09"/>
    <w:rsid w:val="00952C52"/>
    <w:rsid w:val="00953604"/>
    <w:rsid w:val="00957101"/>
    <w:rsid w:val="00957B59"/>
    <w:rsid w:val="00960BFB"/>
    <w:rsid w:val="009610DC"/>
    <w:rsid w:val="00961490"/>
    <w:rsid w:val="0096381A"/>
    <w:rsid w:val="00965E04"/>
    <w:rsid w:val="009674AD"/>
    <w:rsid w:val="0097094E"/>
    <w:rsid w:val="00970CDC"/>
    <w:rsid w:val="00976D8C"/>
    <w:rsid w:val="00977010"/>
    <w:rsid w:val="0097705A"/>
    <w:rsid w:val="00977D02"/>
    <w:rsid w:val="009809BB"/>
    <w:rsid w:val="00982D22"/>
    <w:rsid w:val="0098364B"/>
    <w:rsid w:val="00983BF9"/>
    <w:rsid w:val="009911AF"/>
    <w:rsid w:val="00991875"/>
    <w:rsid w:val="00991F92"/>
    <w:rsid w:val="00992298"/>
    <w:rsid w:val="00992985"/>
    <w:rsid w:val="00993080"/>
    <w:rsid w:val="00993889"/>
    <w:rsid w:val="00995445"/>
    <w:rsid w:val="0099551B"/>
    <w:rsid w:val="009973FE"/>
    <w:rsid w:val="00997A65"/>
    <w:rsid w:val="00997BF1"/>
    <w:rsid w:val="009A089C"/>
    <w:rsid w:val="009A118E"/>
    <w:rsid w:val="009A21CD"/>
    <w:rsid w:val="009A278C"/>
    <w:rsid w:val="009A2BC2"/>
    <w:rsid w:val="009A3EEC"/>
    <w:rsid w:val="009A42C1"/>
    <w:rsid w:val="009A5429"/>
    <w:rsid w:val="009A72AD"/>
    <w:rsid w:val="009A75A9"/>
    <w:rsid w:val="009B09E0"/>
    <w:rsid w:val="009B0BC5"/>
    <w:rsid w:val="009B0C90"/>
    <w:rsid w:val="009B1247"/>
    <w:rsid w:val="009B1596"/>
    <w:rsid w:val="009B46B5"/>
    <w:rsid w:val="009B6029"/>
    <w:rsid w:val="009B6971"/>
    <w:rsid w:val="009C27F1"/>
    <w:rsid w:val="009C3152"/>
    <w:rsid w:val="009C3DD2"/>
    <w:rsid w:val="009C4B98"/>
    <w:rsid w:val="009C4CFA"/>
    <w:rsid w:val="009C5070"/>
    <w:rsid w:val="009C5F41"/>
    <w:rsid w:val="009C6202"/>
    <w:rsid w:val="009C7990"/>
    <w:rsid w:val="009D021F"/>
    <w:rsid w:val="009D112C"/>
    <w:rsid w:val="009D47FA"/>
    <w:rsid w:val="009D50D2"/>
    <w:rsid w:val="009D5963"/>
    <w:rsid w:val="009D6BCA"/>
    <w:rsid w:val="009E0F62"/>
    <w:rsid w:val="009E1258"/>
    <w:rsid w:val="009E3DB5"/>
    <w:rsid w:val="009E4A58"/>
    <w:rsid w:val="009E5A2D"/>
    <w:rsid w:val="009E5AB2"/>
    <w:rsid w:val="009E6219"/>
    <w:rsid w:val="009E636C"/>
    <w:rsid w:val="009F03B3"/>
    <w:rsid w:val="009F0A23"/>
    <w:rsid w:val="009F3CF2"/>
    <w:rsid w:val="009F4363"/>
    <w:rsid w:val="009F501E"/>
    <w:rsid w:val="009F71BC"/>
    <w:rsid w:val="009F75B9"/>
    <w:rsid w:val="009F7DEF"/>
    <w:rsid w:val="00A01757"/>
    <w:rsid w:val="00A0231E"/>
    <w:rsid w:val="00A028C0"/>
    <w:rsid w:val="00A02BAE"/>
    <w:rsid w:val="00A06A6B"/>
    <w:rsid w:val="00A07452"/>
    <w:rsid w:val="00A07E47"/>
    <w:rsid w:val="00A129D0"/>
    <w:rsid w:val="00A12C33"/>
    <w:rsid w:val="00A138BA"/>
    <w:rsid w:val="00A13F5C"/>
    <w:rsid w:val="00A14C8E"/>
    <w:rsid w:val="00A153D9"/>
    <w:rsid w:val="00A15F09"/>
    <w:rsid w:val="00A160F7"/>
    <w:rsid w:val="00A169B6"/>
    <w:rsid w:val="00A21E81"/>
    <w:rsid w:val="00A2271D"/>
    <w:rsid w:val="00A236E5"/>
    <w:rsid w:val="00A237D5"/>
    <w:rsid w:val="00A24F7B"/>
    <w:rsid w:val="00A2696C"/>
    <w:rsid w:val="00A305DB"/>
    <w:rsid w:val="00A30EFC"/>
    <w:rsid w:val="00A31984"/>
    <w:rsid w:val="00A323B3"/>
    <w:rsid w:val="00A32D73"/>
    <w:rsid w:val="00A32ECE"/>
    <w:rsid w:val="00A3303F"/>
    <w:rsid w:val="00A3367B"/>
    <w:rsid w:val="00A3597D"/>
    <w:rsid w:val="00A40091"/>
    <w:rsid w:val="00A4030F"/>
    <w:rsid w:val="00A41C79"/>
    <w:rsid w:val="00A41CB5"/>
    <w:rsid w:val="00A42317"/>
    <w:rsid w:val="00A42CDF"/>
    <w:rsid w:val="00A43190"/>
    <w:rsid w:val="00A4452E"/>
    <w:rsid w:val="00A4472C"/>
    <w:rsid w:val="00A44E69"/>
    <w:rsid w:val="00A45FFB"/>
    <w:rsid w:val="00A4661E"/>
    <w:rsid w:val="00A47E18"/>
    <w:rsid w:val="00A530FA"/>
    <w:rsid w:val="00A558BF"/>
    <w:rsid w:val="00A55BD6"/>
    <w:rsid w:val="00A55D50"/>
    <w:rsid w:val="00A565A7"/>
    <w:rsid w:val="00A56EF5"/>
    <w:rsid w:val="00A57142"/>
    <w:rsid w:val="00A57D30"/>
    <w:rsid w:val="00A628E7"/>
    <w:rsid w:val="00A648CD"/>
    <w:rsid w:val="00A64D54"/>
    <w:rsid w:val="00A6537A"/>
    <w:rsid w:val="00A655CB"/>
    <w:rsid w:val="00A661FA"/>
    <w:rsid w:val="00A66668"/>
    <w:rsid w:val="00A67866"/>
    <w:rsid w:val="00A70B07"/>
    <w:rsid w:val="00A723F8"/>
    <w:rsid w:val="00A74999"/>
    <w:rsid w:val="00A7509A"/>
    <w:rsid w:val="00A77CCB"/>
    <w:rsid w:val="00A807A4"/>
    <w:rsid w:val="00A81372"/>
    <w:rsid w:val="00A813A6"/>
    <w:rsid w:val="00A83D8D"/>
    <w:rsid w:val="00A8446B"/>
    <w:rsid w:val="00A8473F"/>
    <w:rsid w:val="00A84D8F"/>
    <w:rsid w:val="00A85E80"/>
    <w:rsid w:val="00A862D6"/>
    <w:rsid w:val="00A8715E"/>
    <w:rsid w:val="00A91DDE"/>
    <w:rsid w:val="00A9295B"/>
    <w:rsid w:val="00A93B09"/>
    <w:rsid w:val="00A946E0"/>
    <w:rsid w:val="00A94B7E"/>
    <w:rsid w:val="00A952D7"/>
    <w:rsid w:val="00A95595"/>
    <w:rsid w:val="00A963F7"/>
    <w:rsid w:val="00A96AD8"/>
    <w:rsid w:val="00A979AA"/>
    <w:rsid w:val="00AA052C"/>
    <w:rsid w:val="00AA0F02"/>
    <w:rsid w:val="00AA1E45"/>
    <w:rsid w:val="00AA2A24"/>
    <w:rsid w:val="00AA2DCE"/>
    <w:rsid w:val="00AA4286"/>
    <w:rsid w:val="00AA456B"/>
    <w:rsid w:val="00AA5571"/>
    <w:rsid w:val="00AA57F5"/>
    <w:rsid w:val="00AA672E"/>
    <w:rsid w:val="00AA6EC9"/>
    <w:rsid w:val="00AB28ED"/>
    <w:rsid w:val="00AB6309"/>
    <w:rsid w:val="00AB6C5F"/>
    <w:rsid w:val="00AB7129"/>
    <w:rsid w:val="00AC0915"/>
    <w:rsid w:val="00AC27A6"/>
    <w:rsid w:val="00AC30F7"/>
    <w:rsid w:val="00AC3A5A"/>
    <w:rsid w:val="00AC40E6"/>
    <w:rsid w:val="00AC4D95"/>
    <w:rsid w:val="00AC5DF4"/>
    <w:rsid w:val="00AD0AEF"/>
    <w:rsid w:val="00AD11B7"/>
    <w:rsid w:val="00AD1A94"/>
    <w:rsid w:val="00AD1C05"/>
    <w:rsid w:val="00AD2278"/>
    <w:rsid w:val="00AD2294"/>
    <w:rsid w:val="00AD3367"/>
    <w:rsid w:val="00AD393C"/>
    <w:rsid w:val="00AD4126"/>
    <w:rsid w:val="00AD421C"/>
    <w:rsid w:val="00AD44FA"/>
    <w:rsid w:val="00AD62DB"/>
    <w:rsid w:val="00AE070A"/>
    <w:rsid w:val="00AE101C"/>
    <w:rsid w:val="00AE2C3E"/>
    <w:rsid w:val="00AE558A"/>
    <w:rsid w:val="00AF0325"/>
    <w:rsid w:val="00AF0C18"/>
    <w:rsid w:val="00AF24FE"/>
    <w:rsid w:val="00AF47C5"/>
    <w:rsid w:val="00AF5398"/>
    <w:rsid w:val="00B049AF"/>
    <w:rsid w:val="00B06748"/>
    <w:rsid w:val="00B07242"/>
    <w:rsid w:val="00B10534"/>
    <w:rsid w:val="00B113DB"/>
    <w:rsid w:val="00B11D8A"/>
    <w:rsid w:val="00B12981"/>
    <w:rsid w:val="00B132DC"/>
    <w:rsid w:val="00B147DD"/>
    <w:rsid w:val="00B156FD"/>
    <w:rsid w:val="00B21F61"/>
    <w:rsid w:val="00B22594"/>
    <w:rsid w:val="00B23045"/>
    <w:rsid w:val="00B261F1"/>
    <w:rsid w:val="00B265BC"/>
    <w:rsid w:val="00B30A4D"/>
    <w:rsid w:val="00B30A96"/>
    <w:rsid w:val="00B31FB1"/>
    <w:rsid w:val="00B32044"/>
    <w:rsid w:val="00B33952"/>
    <w:rsid w:val="00B33C5E"/>
    <w:rsid w:val="00B342F4"/>
    <w:rsid w:val="00B34369"/>
    <w:rsid w:val="00B344C5"/>
    <w:rsid w:val="00B34DC2"/>
    <w:rsid w:val="00B36535"/>
    <w:rsid w:val="00B378E5"/>
    <w:rsid w:val="00B42902"/>
    <w:rsid w:val="00B4346D"/>
    <w:rsid w:val="00B440F4"/>
    <w:rsid w:val="00B447A5"/>
    <w:rsid w:val="00B4654C"/>
    <w:rsid w:val="00B47293"/>
    <w:rsid w:val="00B50EBF"/>
    <w:rsid w:val="00B51DD4"/>
    <w:rsid w:val="00B52120"/>
    <w:rsid w:val="00B54ABC"/>
    <w:rsid w:val="00B54DB3"/>
    <w:rsid w:val="00B55F89"/>
    <w:rsid w:val="00B56FBA"/>
    <w:rsid w:val="00B56FBE"/>
    <w:rsid w:val="00B60DD3"/>
    <w:rsid w:val="00B61AED"/>
    <w:rsid w:val="00B62833"/>
    <w:rsid w:val="00B62B58"/>
    <w:rsid w:val="00B6420D"/>
    <w:rsid w:val="00B65149"/>
    <w:rsid w:val="00B66567"/>
    <w:rsid w:val="00B66F52"/>
    <w:rsid w:val="00B66FE5"/>
    <w:rsid w:val="00B675B7"/>
    <w:rsid w:val="00B679BC"/>
    <w:rsid w:val="00B70DDA"/>
    <w:rsid w:val="00B72880"/>
    <w:rsid w:val="00B731DE"/>
    <w:rsid w:val="00B73BDB"/>
    <w:rsid w:val="00B7522A"/>
    <w:rsid w:val="00B758BF"/>
    <w:rsid w:val="00B77876"/>
    <w:rsid w:val="00B827A6"/>
    <w:rsid w:val="00B831CE"/>
    <w:rsid w:val="00B834A9"/>
    <w:rsid w:val="00B86677"/>
    <w:rsid w:val="00B87131"/>
    <w:rsid w:val="00B9127B"/>
    <w:rsid w:val="00B91566"/>
    <w:rsid w:val="00B9320C"/>
    <w:rsid w:val="00B939B1"/>
    <w:rsid w:val="00B96D40"/>
    <w:rsid w:val="00B96E7B"/>
    <w:rsid w:val="00B97386"/>
    <w:rsid w:val="00B97812"/>
    <w:rsid w:val="00BA1938"/>
    <w:rsid w:val="00BA263B"/>
    <w:rsid w:val="00BA42B2"/>
    <w:rsid w:val="00BA58D4"/>
    <w:rsid w:val="00BA5B9E"/>
    <w:rsid w:val="00BA7C9A"/>
    <w:rsid w:val="00BB144A"/>
    <w:rsid w:val="00BB2617"/>
    <w:rsid w:val="00BB5210"/>
    <w:rsid w:val="00BB5F8F"/>
    <w:rsid w:val="00BB657A"/>
    <w:rsid w:val="00BB67A1"/>
    <w:rsid w:val="00BC0253"/>
    <w:rsid w:val="00BC0CFD"/>
    <w:rsid w:val="00BC1A4E"/>
    <w:rsid w:val="00BC1F38"/>
    <w:rsid w:val="00BC32D0"/>
    <w:rsid w:val="00BC5BFD"/>
    <w:rsid w:val="00BC5DC7"/>
    <w:rsid w:val="00BC6B8B"/>
    <w:rsid w:val="00BC73D8"/>
    <w:rsid w:val="00BD2574"/>
    <w:rsid w:val="00BD52D7"/>
    <w:rsid w:val="00BD5AD2"/>
    <w:rsid w:val="00BD6082"/>
    <w:rsid w:val="00BD6109"/>
    <w:rsid w:val="00BD68A4"/>
    <w:rsid w:val="00BE1737"/>
    <w:rsid w:val="00BE22F3"/>
    <w:rsid w:val="00BE37AE"/>
    <w:rsid w:val="00BE49EE"/>
    <w:rsid w:val="00BE5B52"/>
    <w:rsid w:val="00BE7B8D"/>
    <w:rsid w:val="00BF0993"/>
    <w:rsid w:val="00BF0FA6"/>
    <w:rsid w:val="00BF10A9"/>
    <w:rsid w:val="00BF161A"/>
    <w:rsid w:val="00BF1703"/>
    <w:rsid w:val="00BF231C"/>
    <w:rsid w:val="00BF51E5"/>
    <w:rsid w:val="00BF5501"/>
    <w:rsid w:val="00BF74A6"/>
    <w:rsid w:val="00C0122C"/>
    <w:rsid w:val="00C013AD"/>
    <w:rsid w:val="00C04904"/>
    <w:rsid w:val="00C056B3"/>
    <w:rsid w:val="00C0599B"/>
    <w:rsid w:val="00C07262"/>
    <w:rsid w:val="00C103E5"/>
    <w:rsid w:val="00C13319"/>
    <w:rsid w:val="00C13EE9"/>
    <w:rsid w:val="00C14D87"/>
    <w:rsid w:val="00C201E0"/>
    <w:rsid w:val="00C21540"/>
    <w:rsid w:val="00C21906"/>
    <w:rsid w:val="00C21BFA"/>
    <w:rsid w:val="00C23C6B"/>
    <w:rsid w:val="00C24C8D"/>
    <w:rsid w:val="00C25FE2"/>
    <w:rsid w:val="00C26B53"/>
    <w:rsid w:val="00C279B2"/>
    <w:rsid w:val="00C3090B"/>
    <w:rsid w:val="00C31AE8"/>
    <w:rsid w:val="00C323C5"/>
    <w:rsid w:val="00C33B3F"/>
    <w:rsid w:val="00C33E50"/>
    <w:rsid w:val="00C34C20"/>
    <w:rsid w:val="00C35A3E"/>
    <w:rsid w:val="00C360AB"/>
    <w:rsid w:val="00C37D6D"/>
    <w:rsid w:val="00C42130"/>
    <w:rsid w:val="00C423A4"/>
    <w:rsid w:val="00C424FC"/>
    <w:rsid w:val="00C44BF5"/>
    <w:rsid w:val="00C455B6"/>
    <w:rsid w:val="00C51411"/>
    <w:rsid w:val="00C55232"/>
    <w:rsid w:val="00C553A4"/>
    <w:rsid w:val="00C55A06"/>
    <w:rsid w:val="00C55D03"/>
    <w:rsid w:val="00C601BC"/>
    <w:rsid w:val="00C61283"/>
    <w:rsid w:val="00C6329F"/>
    <w:rsid w:val="00C632C5"/>
    <w:rsid w:val="00C63340"/>
    <w:rsid w:val="00C636C3"/>
    <w:rsid w:val="00C643F9"/>
    <w:rsid w:val="00C64E95"/>
    <w:rsid w:val="00C655FD"/>
    <w:rsid w:val="00C662D0"/>
    <w:rsid w:val="00C71372"/>
    <w:rsid w:val="00C71EC6"/>
    <w:rsid w:val="00C72410"/>
    <w:rsid w:val="00C72623"/>
    <w:rsid w:val="00C7287F"/>
    <w:rsid w:val="00C72F0E"/>
    <w:rsid w:val="00C73112"/>
    <w:rsid w:val="00C74339"/>
    <w:rsid w:val="00C7632D"/>
    <w:rsid w:val="00C76BDA"/>
    <w:rsid w:val="00C80CB8"/>
    <w:rsid w:val="00C819F8"/>
    <w:rsid w:val="00C8248C"/>
    <w:rsid w:val="00C83030"/>
    <w:rsid w:val="00C84E33"/>
    <w:rsid w:val="00C86D6F"/>
    <w:rsid w:val="00C877DB"/>
    <w:rsid w:val="00C905FC"/>
    <w:rsid w:val="00C92D03"/>
    <w:rsid w:val="00C9319C"/>
    <w:rsid w:val="00C9341B"/>
    <w:rsid w:val="00C9435D"/>
    <w:rsid w:val="00C9517F"/>
    <w:rsid w:val="00C96741"/>
    <w:rsid w:val="00C973E5"/>
    <w:rsid w:val="00CA0143"/>
    <w:rsid w:val="00CA2D1B"/>
    <w:rsid w:val="00CA3856"/>
    <w:rsid w:val="00CA4101"/>
    <w:rsid w:val="00CA482B"/>
    <w:rsid w:val="00CA50B8"/>
    <w:rsid w:val="00CA547A"/>
    <w:rsid w:val="00CA662A"/>
    <w:rsid w:val="00CA7AFD"/>
    <w:rsid w:val="00CA7C3C"/>
    <w:rsid w:val="00CB0189"/>
    <w:rsid w:val="00CB0BA2"/>
    <w:rsid w:val="00CB1A42"/>
    <w:rsid w:val="00CB1B0C"/>
    <w:rsid w:val="00CB1C1D"/>
    <w:rsid w:val="00CB2C0B"/>
    <w:rsid w:val="00CB2CA3"/>
    <w:rsid w:val="00CB33E6"/>
    <w:rsid w:val="00CB517D"/>
    <w:rsid w:val="00CC01D3"/>
    <w:rsid w:val="00CC038D"/>
    <w:rsid w:val="00CC0C14"/>
    <w:rsid w:val="00CC204E"/>
    <w:rsid w:val="00CC25F2"/>
    <w:rsid w:val="00CC39FF"/>
    <w:rsid w:val="00CC3C2F"/>
    <w:rsid w:val="00CC4AC8"/>
    <w:rsid w:val="00CC5233"/>
    <w:rsid w:val="00CC5AA7"/>
    <w:rsid w:val="00CC5DE6"/>
    <w:rsid w:val="00CC6E4E"/>
    <w:rsid w:val="00CC6FE8"/>
    <w:rsid w:val="00CC7202"/>
    <w:rsid w:val="00CD265D"/>
    <w:rsid w:val="00CD2808"/>
    <w:rsid w:val="00CD28BF"/>
    <w:rsid w:val="00CD4092"/>
    <w:rsid w:val="00CD4254"/>
    <w:rsid w:val="00CD4A20"/>
    <w:rsid w:val="00CD50A1"/>
    <w:rsid w:val="00CD519E"/>
    <w:rsid w:val="00CD6D19"/>
    <w:rsid w:val="00CE0C4F"/>
    <w:rsid w:val="00CE30EA"/>
    <w:rsid w:val="00CE6783"/>
    <w:rsid w:val="00CE7BAD"/>
    <w:rsid w:val="00CF048A"/>
    <w:rsid w:val="00CF1423"/>
    <w:rsid w:val="00CF155A"/>
    <w:rsid w:val="00CF1684"/>
    <w:rsid w:val="00CF2947"/>
    <w:rsid w:val="00CF44B1"/>
    <w:rsid w:val="00CF49FF"/>
    <w:rsid w:val="00CF521A"/>
    <w:rsid w:val="00CF686F"/>
    <w:rsid w:val="00CF6E60"/>
    <w:rsid w:val="00CF7BCA"/>
    <w:rsid w:val="00D0086E"/>
    <w:rsid w:val="00D008FD"/>
    <w:rsid w:val="00D018E3"/>
    <w:rsid w:val="00D0321C"/>
    <w:rsid w:val="00D035EC"/>
    <w:rsid w:val="00D06AB1"/>
    <w:rsid w:val="00D07057"/>
    <w:rsid w:val="00D072ED"/>
    <w:rsid w:val="00D07A16"/>
    <w:rsid w:val="00D1067E"/>
    <w:rsid w:val="00D108AF"/>
    <w:rsid w:val="00D10F50"/>
    <w:rsid w:val="00D11272"/>
    <w:rsid w:val="00D126F5"/>
    <w:rsid w:val="00D12E8F"/>
    <w:rsid w:val="00D1434F"/>
    <w:rsid w:val="00D1489E"/>
    <w:rsid w:val="00D155E8"/>
    <w:rsid w:val="00D20737"/>
    <w:rsid w:val="00D21E81"/>
    <w:rsid w:val="00D223DE"/>
    <w:rsid w:val="00D24597"/>
    <w:rsid w:val="00D25E37"/>
    <w:rsid w:val="00D2661A"/>
    <w:rsid w:val="00D27582"/>
    <w:rsid w:val="00D31750"/>
    <w:rsid w:val="00D32719"/>
    <w:rsid w:val="00D33333"/>
    <w:rsid w:val="00D352A2"/>
    <w:rsid w:val="00D35504"/>
    <w:rsid w:val="00D40A83"/>
    <w:rsid w:val="00D4162B"/>
    <w:rsid w:val="00D42C71"/>
    <w:rsid w:val="00D441A8"/>
    <w:rsid w:val="00D44D39"/>
    <w:rsid w:val="00D4514F"/>
    <w:rsid w:val="00D451E2"/>
    <w:rsid w:val="00D4537B"/>
    <w:rsid w:val="00D4545E"/>
    <w:rsid w:val="00D45E89"/>
    <w:rsid w:val="00D45E8D"/>
    <w:rsid w:val="00D466AE"/>
    <w:rsid w:val="00D4734F"/>
    <w:rsid w:val="00D50E1F"/>
    <w:rsid w:val="00D50E43"/>
    <w:rsid w:val="00D51BF3"/>
    <w:rsid w:val="00D527AB"/>
    <w:rsid w:val="00D52FA0"/>
    <w:rsid w:val="00D5616D"/>
    <w:rsid w:val="00D62B8D"/>
    <w:rsid w:val="00D63276"/>
    <w:rsid w:val="00D66846"/>
    <w:rsid w:val="00D675FB"/>
    <w:rsid w:val="00D71F25"/>
    <w:rsid w:val="00D77031"/>
    <w:rsid w:val="00D83E8D"/>
    <w:rsid w:val="00D84941"/>
    <w:rsid w:val="00D84FA1"/>
    <w:rsid w:val="00D851F0"/>
    <w:rsid w:val="00D8627E"/>
    <w:rsid w:val="00D86DB7"/>
    <w:rsid w:val="00D86F57"/>
    <w:rsid w:val="00D90D02"/>
    <w:rsid w:val="00D916EB"/>
    <w:rsid w:val="00D926D0"/>
    <w:rsid w:val="00D93030"/>
    <w:rsid w:val="00D937EB"/>
    <w:rsid w:val="00D93900"/>
    <w:rsid w:val="00D93C6B"/>
    <w:rsid w:val="00D950E1"/>
    <w:rsid w:val="00D952A6"/>
    <w:rsid w:val="00D9596F"/>
    <w:rsid w:val="00D977FA"/>
    <w:rsid w:val="00D97F99"/>
    <w:rsid w:val="00DA0734"/>
    <w:rsid w:val="00DA19E7"/>
    <w:rsid w:val="00DA1E08"/>
    <w:rsid w:val="00DA24F8"/>
    <w:rsid w:val="00DA28E8"/>
    <w:rsid w:val="00DA38D3"/>
    <w:rsid w:val="00DA3932"/>
    <w:rsid w:val="00DA64F8"/>
    <w:rsid w:val="00DA6C15"/>
    <w:rsid w:val="00DA7370"/>
    <w:rsid w:val="00DB38EE"/>
    <w:rsid w:val="00DB498B"/>
    <w:rsid w:val="00DB66CA"/>
    <w:rsid w:val="00DB6BCA"/>
    <w:rsid w:val="00DB7AB3"/>
    <w:rsid w:val="00DB7DB7"/>
    <w:rsid w:val="00DC0321"/>
    <w:rsid w:val="00DC3067"/>
    <w:rsid w:val="00DC370B"/>
    <w:rsid w:val="00DC5B90"/>
    <w:rsid w:val="00DD00F2"/>
    <w:rsid w:val="00DD00FF"/>
    <w:rsid w:val="00DD0619"/>
    <w:rsid w:val="00DD07FB"/>
    <w:rsid w:val="00DD0E7E"/>
    <w:rsid w:val="00DD20FA"/>
    <w:rsid w:val="00DD25C6"/>
    <w:rsid w:val="00DD54B0"/>
    <w:rsid w:val="00DD57EE"/>
    <w:rsid w:val="00DD59E9"/>
    <w:rsid w:val="00DD5E09"/>
    <w:rsid w:val="00DD6BCC"/>
    <w:rsid w:val="00DE0A4B"/>
    <w:rsid w:val="00DE2410"/>
    <w:rsid w:val="00DE2939"/>
    <w:rsid w:val="00DE2D72"/>
    <w:rsid w:val="00DE2F25"/>
    <w:rsid w:val="00DE3C00"/>
    <w:rsid w:val="00DE51F0"/>
    <w:rsid w:val="00DE6E81"/>
    <w:rsid w:val="00DE703F"/>
    <w:rsid w:val="00DE7595"/>
    <w:rsid w:val="00DF15BE"/>
    <w:rsid w:val="00DF1961"/>
    <w:rsid w:val="00DF44DE"/>
    <w:rsid w:val="00DF49DA"/>
    <w:rsid w:val="00E01138"/>
    <w:rsid w:val="00E02DFB"/>
    <w:rsid w:val="00E030F9"/>
    <w:rsid w:val="00E0311A"/>
    <w:rsid w:val="00E03138"/>
    <w:rsid w:val="00E06404"/>
    <w:rsid w:val="00E119D3"/>
    <w:rsid w:val="00E11A85"/>
    <w:rsid w:val="00E12495"/>
    <w:rsid w:val="00E15CCD"/>
    <w:rsid w:val="00E173C7"/>
    <w:rsid w:val="00E202EF"/>
    <w:rsid w:val="00E20878"/>
    <w:rsid w:val="00E210B5"/>
    <w:rsid w:val="00E220C7"/>
    <w:rsid w:val="00E236B0"/>
    <w:rsid w:val="00E24C98"/>
    <w:rsid w:val="00E2552F"/>
    <w:rsid w:val="00E27573"/>
    <w:rsid w:val="00E27EA3"/>
    <w:rsid w:val="00E3137A"/>
    <w:rsid w:val="00E32CCF"/>
    <w:rsid w:val="00E34A98"/>
    <w:rsid w:val="00E35D1E"/>
    <w:rsid w:val="00E364F9"/>
    <w:rsid w:val="00E365FA"/>
    <w:rsid w:val="00E40C94"/>
    <w:rsid w:val="00E41BB9"/>
    <w:rsid w:val="00E44A83"/>
    <w:rsid w:val="00E45EAA"/>
    <w:rsid w:val="00E502C1"/>
    <w:rsid w:val="00E502DD"/>
    <w:rsid w:val="00E50D3A"/>
    <w:rsid w:val="00E51387"/>
    <w:rsid w:val="00E51E68"/>
    <w:rsid w:val="00E52EFD"/>
    <w:rsid w:val="00E5357B"/>
    <w:rsid w:val="00E5408A"/>
    <w:rsid w:val="00E55FA9"/>
    <w:rsid w:val="00E56800"/>
    <w:rsid w:val="00E60CD7"/>
    <w:rsid w:val="00E62316"/>
    <w:rsid w:val="00E62FF9"/>
    <w:rsid w:val="00E635D6"/>
    <w:rsid w:val="00E639BC"/>
    <w:rsid w:val="00E660AD"/>
    <w:rsid w:val="00E664CC"/>
    <w:rsid w:val="00E70388"/>
    <w:rsid w:val="00E70F92"/>
    <w:rsid w:val="00E71B32"/>
    <w:rsid w:val="00E739A5"/>
    <w:rsid w:val="00E74C54"/>
    <w:rsid w:val="00E77A03"/>
    <w:rsid w:val="00E822E8"/>
    <w:rsid w:val="00E82554"/>
    <w:rsid w:val="00E82606"/>
    <w:rsid w:val="00E846C8"/>
    <w:rsid w:val="00E84957"/>
    <w:rsid w:val="00E84A55"/>
    <w:rsid w:val="00E85BFF"/>
    <w:rsid w:val="00E85FD7"/>
    <w:rsid w:val="00E90391"/>
    <w:rsid w:val="00E904C1"/>
    <w:rsid w:val="00E906C2"/>
    <w:rsid w:val="00E93033"/>
    <w:rsid w:val="00E9311F"/>
    <w:rsid w:val="00E934D1"/>
    <w:rsid w:val="00E94AF0"/>
    <w:rsid w:val="00E95D13"/>
    <w:rsid w:val="00E95DD3"/>
    <w:rsid w:val="00E969D5"/>
    <w:rsid w:val="00EA0865"/>
    <w:rsid w:val="00EA1679"/>
    <w:rsid w:val="00EA4324"/>
    <w:rsid w:val="00EA4EC6"/>
    <w:rsid w:val="00EA58D1"/>
    <w:rsid w:val="00EA61BC"/>
    <w:rsid w:val="00EA681A"/>
    <w:rsid w:val="00EA735B"/>
    <w:rsid w:val="00EB0430"/>
    <w:rsid w:val="00EB1E69"/>
    <w:rsid w:val="00EB2086"/>
    <w:rsid w:val="00EB5EDF"/>
    <w:rsid w:val="00EB60FE"/>
    <w:rsid w:val="00EB6D12"/>
    <w:rsid w:val="00EB74DB"/>
    <w:rsid w:val="00EC071D"/>
    <w:rsid w:val="00EC1611"/>
    <w:rsid w:val="00EC5359"/>
    <w:rsid w:val="00EC562A"/>
    <w:rsid w:val="00ED0454"/>
    <w:rsid w:val="00ED067A"/>
    <w:rsid w:val="00ED0E35"/>
    <w:rsid w:val="00ED2B50"/>
    <w:rsid w:val="00EE0350"/>
    <w:rsid w:val="00EE0719"/>
    <w:rsid w:val="00EE0E80"/>
    <w:rsid w:val="00EE43E5"/>
    <w:rsid w:val="00EE4403"/>
    <w:rsid w:val="00EE613F"/>
    <w:rsid w:val="00EE7295"/>
    <w:rsid w:val="00EE7869"/>
    <w:rsid w:val="00EF054A"/>
    <w:rsid w:val="00EF1027"/>
    <w:rsid w:val="00EF3235"/>
    <w:rsid w:val="00EF3628"/>
    <w:rsid w:val="00EF6E04"/>
    <w:rsid w:val="00EF7E72"/>
    <w:rsid w:val="00F02DD1"/>
    <w:rsid w:val="00F06D37"/>
    <w:rsid w:val="00F07441"/>
    <w:rsid w:val="00F07B9D"/>
    <w:rsid w:val="00F10756"/>
    <w:rsid w:val="00F11586"/>
    <w:rsid w:val="00F1183B"/>
    <w:rsid w:val="00F11C9F"/>
    <w:rsid w:val="00F12263"/>
    <w:rsid w:val="00F1409D"/>
    <w:rsid w:val="00F14214"/>
    <w:rsid w:val="00F146BD"/>
    <w:rsid w:val="00F152A0"/>
    <w:rsid w:val="00F157A9"/>
    <w:rsid w:val="00F25BB6"/>
    <w:rsid w:val="00F2674D"/>
    <w:rsid w:val="00F26B7E"/>
    <w:rsid w:val="00F27A3B"/>
    <w:rsid w:val="00F3157F"/>
    <w:rsid w:val="00F33817"/>
    <w:rsid w:val="00F33823"/>
    <w:rsid w:val="00F3516D"/>
    <w:rsid w:val="00F4034B"/>
    <w:rsid w:val="00F40766"/>
    <w:rsid w:val="00F420D5"/>
    <w:rsid w:val="00F43396"/>
    <w:rsid w:val="00F451EA"/>
    <w:rsid w:val="00F45447"/>
    <w:rsid w:val="00F456C6"/>
    <w:rsid w:val="00F4577B"/>
    <w:rsid w:val="00F46496"/>
    <w:rsid w:val="00F474D0"/>
    <w:rsid w:val="00F50179"/>
    <w:rsid w:val="00F54333"/>
    <w:rsid w:val="00F56511"/>
    <w:rsid w:val="00F57848"/>
    <w:rsid w:val="00F5798D"/>
    <w:rsid w:val="00F6194E"/>
    <w:rsid w:val="00F623AC"/>
    <w:rsid w:val="00F6412A"/>
    <w:rsid w:val="00F65893"/>
    <w:rsid w:val="00F65C01"/>
    <w:rsid w:val="00F66662"/>
    <w:rsid w:val="00F66A4A"/>
    <w:rsid w:val="00F71E22"/>
    <w:rsid w:val="00F72142"/>
    <w:rsid w:val="00F72AE7"/>
    <w:rsid w:val="00F755C0"/>
    <w:rsid w:val="00F758BF"/>
    <w:rsid w:val="00F8178D"/>
    <w:rsid w:val="00F84934"/>
    <w:rsid w:val="00F84FD0"/>
    <w:rsid w:val="00F859A8"/>
    <w:rsid w:val="00F86A2C"/>
    <w:rsid w:val="00F90B22"/>
    <w:rsid w:val="00F9108B"/>
    <w:rsid w:val="00F91349"/>
    <w:rsid w:val="00F913C2"/>
    <w:rsid w:val="00F92ED5"/>
    <w:rsid w:val="00F93A8A"/>
    <w:rsid w:val="00F93D07"/>
    <w:rsid w:val="00F940B7"/>
    <w:rsid w:val="00F95248"/>
    <w:rsid w:val="00F956A9"/>
    <w:rsid w:val="00F963ED"/>
    <w:rsid w:val="00F966CF"/>
    <w:rsid w:val="00F96C5C"/>
    <w:rsid w:val="00F96CAE"/>
    <w:rsid w:val="00F97C99"/>
    <w:rsid w:val="00FA520D"/>
    <w:rsid w:val="00FA636F"/>
    <w:rsid w:val="00FA662D"/>
    <w:rsid w:val="00FA73B1"/>
    <w:rsid w:val="00FB0B3E"/>
    <w:rsid w:val="00FB0CB9"/>
    <w:rsid w:val="00FB45F1"/>
    <w:rsid w:val="00FB4A72"/>
    <w:rsid w:val="00FB54E8"/>
    <w:rsid w:val="00FB7054"/>
    <w:rsid w:val="00FC17B7"/>
    <w:rsid w:val="00FC2CB7"/>
    <w:rsid w:val="00FC4090"/>
    <w:rsid w:val="00FC55B4"/>
    <w:rsid w:val="00FD00E6"/>
    <w:rsid w:val="00FD09A1"/>
    <w:rsid w:val="00FD2A7C"/>
    <w:rsid w:val="00FD59EB"/>
    <w:rsid w:val="00FD6C70"/>
    <w:rsid w:val="00FD7299"/>
    <w:rsid w:val="00FE1BC8"/>
    <w:rsid w:val="00FE1FBE"/>
    <w:rsid w:val="00FE3901"/>
    <w:rsid w:val="00FE4BCE"/>
    <w:rsid w:val="00FE54AE"/>
    <w:rsid w:val="00FE576A"/>
    <w:rsid w:val="00FE61CF"/>
    <w:rsid w:val="00FE7E79"/>
    <w:rsid w:val="00FF0129"/>
    <w:rsid w:val="00FF3E7D"/>
    <w:rsid w:val="00FF4A31"/>
    <w:rsid w:val="00FF5B99"/>
    <w:rsid w:val="00FF730C"/>
    <w:rsid w:val="00FF73F4"/>
    <w:rsid w:val="00FF7CE4"/>
    <w:rsid w:val="00FF7E39"/>
    <w:rsid w:val="0265116D"/>
    <w:rsid w:val="03025992"/>
    <w:rsid w:val="07E86144"/>
    <w:rsid w:val="08052AE5"/>
    <w:rsid w:val="085D2CF0"/>
    <w:rsid w:val="08E53A63"/>
    <w:rsid w:val="0B626632"/>
    <w:rsid w:val="0C222A23"/>
    <w:rsid w:val="0C345FB3"/>
    <w:rsid w:val="0D980559"/>
    <w:rsid w:val="121A5279"/>
    <w:rsid w:val="14756C3F"/>
    <w:rsid w:val="14C529B6"/>
    <w:rsid w:val="165B2F3A"/>
    <w:rsid w:val="167C182F"/>
    <w:rsid w:val="16D23C31"/>
    <w:rsid w:val="17F660DF"/>
    <w:rsid w:val="19B46279"/>
    <w:rsid w:val="1BB15FA6"/>
    <w:rsid w:val="1C78491C"/>
    <w:rsid w:val="1DC54D75"/>
    <w:rsid w:val="1FDB3EDA"/>
    <w:rsid w:val="22087478"/>
    <w:rsid w:val="24C01523"/>
    <w:rsid w:val="25E265A6"/>
    <w:rsid w:val="25EB6401"/>
    <w:rsid w:val="27B643CE"/>
    <w:rsid w:val="2C1D6AD0"/>
    <w:rsid w:val="30EC69DA"/>
    <w:rsid w:val="31337DE4"/>
    <w:rsid w:val="35912C59"/>
    <w:rsid w:val="362A2AB9"/>
    <w:rsid w:val="374A2B74"/>
    <w:rsid w:val="382B4CBE"/>
    <w:rsid w:val="3CC33275"/>
    <w:rsid w:val="400E7C26"/>
    <w:rsid w:val="418A3408"/>
    <w:rsid w:val="4213782E"/>
    <w:rsid w:val="4544259E"/>
    <w:rsid w:val="47DB16E1"/>
    <w:rsid w:val="4B132718"/>
    <w:rsid w:val="4C0F2222"/>
    <w:rsid w:val="4C4B6E5F"/>
    <w:rsid w:val="4D2741CE"/>
    <w:rsid w:val="4DBB0A4D"/>
    <w:rsid w:val="4E5D4198"/>
    <w:rsid w:val="4FD06C12"/>
    <w:rsid w:val="50813E96"/>
    <w:rsid w:val="52385ED9"/>
    <w:rsid w:val="52D20923"/>
    <w:rsid w:val="54732CF2"/>
    <w:rsid w:val="56E06F73"/>
    <w:rsid w:val="57AA104B"/>
    <w:rsid w:val="59F066B9"/>
    <w:rsid w:val="5A01581E"/>
    <w:rsid w:val="5DBC6256"/>
    <w:rsid w:val="5F215820"/>
    <w:rsid w:val="61B80563"/>
    <w:rsid w:val="65BA1664"/>
    <w:rsid w:val="660322DC"/>
    <w:rsid w:val="66462AB4"/>
    <w:rsid w:val="66AE28CE"/>
    <w:rsid w:val="69062E41"/>
    <w:rsid w:val="69B71820"/>
    <w:rsid w:val="6C280F50"/>
    <w:rsid w:val="6D831276"/>
    <w:rsid w:val="71C16A5D"/>
    <w:rsid w:val="72D75F64"/>
    <w:rsid w:val="72EE7374"/>
    <w:rsid w:val="746A5998"/>
    <w:rsid w:val="789A2CBF"/>
    <w:rsid w:val="79AA7DBA"/>
    <w:rsid w:val="7BD13361"/>
    <w:rsid w:val="7C0B2D4B"/>
    <w:rsid w:val="7D080348"/>
    <w:rsid w:val="7F1207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29E48E7"/>
  <w15:docId w15:val="{94FE11E9-BCEE-4981-850E-3BA1B0D08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6">
    <w:name w:val="Normal"/>
    <w:qFormat/>
    <w:pPr>
      <w:widowControl w:val="0"/>
      <w:adjustRightInd w:val="0"/>
      <w:spacing w:line="400" w:lineRule="exact"/>
      <w:jc w:val="both"/>
    </w:pPr>
    <w:rPr>
      <w:kern w:val="2"/>
      <w:sz w:val="21"/>
      <w:szCs w:val="21"/>
    </w:rPr>
  </w:style>
  <w:style w:type="paragraph" w:styleId="1">
    <w:name w:val="heading 1"/>
    <w:basedOn w:val="afff6"/>
    <w:next w:val="afff6"/>
    <w:link w:val="10"/>
    <w:qFormat/>
    <w:pPr>
      <w:keepNext/>
      <w:keepLines/>
      <w:spacing w:before="340" w:after="330" w:line="578" w:lineRule="auto"/>
      <w:outlineLvl w:val="0"/>
    </w:pPr>
    <w:rPr>
      <w:b/>
      <w:bCs/>
      <w:kern w:val="44"/>
      <w:sz w:val="44"/>
      <w:szCs w:val="44"/>
    </w:rPr>
  </w:style>
  <w:style w:type="paragraph" w:styleId="22">
    <w:name w:val="heading 2"/>
    <w:basedOn w:val="afff6"/>
    <w:next w:val="afff6"/>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6"/>
    <w:next w:val="afff6"/>
    <w:link w:val="30"/>
    <w:qFormat/>
    <w:pPr>
      <w:keepNext/>
      <w:keepLines/>
      <w:spacing w:before="260" w:after="260" w:line="416" w:lineRule="auto"/>
      <w:outlineLvl w:val="2"/>
    </w:pPr>
    <w:rPr>
      <w:b/>
      <w:bCs/>
      <w:sz w:val="32"/>
      <w:szCs w:val="32"/>
    </w:rPr>
  </w:style>
  <w:style w:type="paragraph" w:styleId="4">
    <w:name w:val="heading 4"/>
    <w:basedOn w:val="afff6"/>
    <w:next w:val="afff6"/>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6"/>
    <w:next w:val="afff6"/>
    <w:link w:val="50"/>
    <w:qFormat/>
    <w:pPr>
      <w:keepNext/>
      <w:keepLines/>
      <w:adjustRightInd/>
      <w:spacing w:before="280" w:after="290" w:line="376" w:lineRule="auto"/>
      <w:outlineLvl w:val="4"/>
    </w:pPr>
    <w:rPr>
      <w:b/>
      <w:bCs/>
      <w:sz w:val="28"/>
      <w:szCs w:val="28"/>
    </w:rPr>
  </w:style>
  <w:style w:type="paragraph" w:styleId="6">
    <w:name w:val="heading 6"/>
    <w:basedOn w:val="afff6"/>
    <w:next w:val="afff6"/>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6"/>
    <w:next w:val="afff6"/>
    <w:link w:val="70"/>
    <w:qFormat/>
    <w:pPr>
      <w:keepNext/>
      <w:keepLines/>
      <w:adjustRightInd/>
      <w:spacing w:before="240" w:after="64" w:line="320" w:lineRule="auto"/>
      <w:outlineLvl w:val="6"/>
    </w:pPr>
    <w:rPr>
      <w:b/>
      <w:bCs/>
      <w:sz w:val="24"/>
      <w:szCs w:val="24"/>
    </w:rPr>
  </w:style>
  <w:style w:type="paragraph" w:styleId="8">
    <w:name w:val="heading 8"/>
    <w:basedOn w:val="afff6"/>
    <w:next w:val="afff6"/>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6"/>
    <w:next w:val="afff6"/>
    <w:link w:val="90"/>
    <w:qFormat/>
    <w:pPr>
      <w:keepNext/>
      <w:keepLines/>
      <w:adjustRightInd/>
      <w:spacing w:before="240" w:after="64" w:line="320" w:lineRule="auto"/>
      <w:outlineLvl w:val="8"/>
    </w:pPr>
    <w:rPr>
      <w:rFonts w:ascii="Arial" w:eastAsia="黑体" w:hAnsi="Arial"/>
    </w:rPr>
  </w:style>
  <w:style w:type="character" w:default="1" w:styleId="afff7">
    <w:name w:val="Default Paragraph Font"/>
    <w:uiPriority w:val="1"/>
    <w:semiHidden/>
    <w:unhideWhenUsed/>
  </w:style>
  <w:style w:type="table" w:default="1" w:styleId="afff8">
    <w:name w:val="Normal Table"/>
    <w:uiPriority w:val="99"/>
    <w:semiHidden/>
    <w:unhideWhenUsed/>
    <w:tblPr>
      <w:tblInd w:w="0" w:type="dxa"/>
      <w:tblCellMar>
        <w:top w:w="0" w:type="dxa"/>
        <w:left w:w="108" w:type="dxa"/>
        <w:bottom w:w="0" w:type="dxa"/>
        <w:right w:w="108" w:type="dxa"/>
      </w:tblCellMar>
    </w:tblPr>
  </w:style>
  <w:style w:type="numbering" w:default="1" w:styleId="afff9">
    <w:name w:val="No List"/>
    <w:uiPriority w:val="99"/>
    <w:semiHidden/>
    <w:unhideWhenUsed/>
  </w:style>
  <w:style w:type="paragraph" w:styleId="71">
    <w:name w:val="toc 7"/>
    <w:basedOn w:val="afff6"/>
    <w:next w:val="afff6"/>
    <w:uiPriority w:val="39"/>
    <w:unhideWhenUsed/>
    <w:qFormat/>
    <w:pPr>
      <w:tabs>
        <w:tab w:val="right" w:leader="dot" w:pos="9344"/>
      </w:tabs>
      <w:spacing w:line="300" w:lineRule="exact"/>
      <w:ind w:left="1259"/>
    </w:pPr>
    <w:rPr>
      <w:rFonts w:ascii="宋体"/>
    </w:rPr>
  </w:style>
  <w:style w:type="paragraph" w:styleId="afffa">
    <w:name w:val="Normal Indent"/>
    <w:basedOn w:val="afff6"/>
    <w:qFormat/>
    <w:pPr>
      <w:ind w:firstLine="420"/>
    </w:pPr>
  </w:style>
  <w:style w:type="paragraph" w:styleId="afffb">
    <w:name w:val="Body Text"/>
    <w:basedOn w:val="afff6"/>
    <w:link w:val="afffc"/>
    <w:qFormat/>
    <w:pPr>
      <w:spacing w:after="120"/>
    </w:pPr>
  </w:style>
  <w:style w:type="paragraph" w:styleId="51">
    <w:name w:val="toc 5"/>
    <w:basedOn w:val="afff6"/>
    <w:next w:val="afff6"/>
    <w:uiPriority w:val="39"/>
    <w:unhideWhenUsed/>
    <w:qFormat/>
    <w:pPr>
      <w:ind w:left="839"/>
    </w:pPr>
    <w:rPr>
      <w:rFonts w:ascii="宋体"/>
    </w:rPr>
  </w:style>
  <w:style w:type="paragraph" w:styleId="31">
    <w:name w:val="toc 3"/>
    <w:basedOn w:val="afff6"/>
    <w:next w:val="afff6"/>
    <w:uiPriority w:val="39"/>
    <w:unhideWhenUsed/>
    <w:qFormat/>
    <w:pPr>
      <w:spacing w:line="300" w:lineRule="exact"/>
      <w:ind w:left="420"/>
    </w:pPr>
    <w:rPr>
      <w:rFonts w:ascii="宋体"/>
    </w:rPr>
  </w:style>
  <w:style w:type="paragraph" w:styleId="afffd">
    <w:name w:val="Balloon Text"/>
    <w:basedOn w:val="afff6"/>
    <w:link w:val="afffe"/>
    <w:uiPriority w:val="99"/>
    <w:semiHidden/>
    <w:unhideWhenUsed/>
    <w:qFormat/>
    <w:rPr>
      <w:sz w:val="18"/>
      <w:szCs w:val="18"/>
    </w:rPr>
  </w:style>
  <w:style w:type="paragraph" w:styleId="affff">
    <w:name w:val="footer"/>
    <w:basedOn w:val="afff6"/>
    <w:link w:val="affff0"/>
    <w:uiPriority w:val="99"/>
    <w:qFormat/>
    <w:pPr>
      <w:tabs>
        <w:tab w:val="center" w:pos="4153"/>
        <w:tab w:val="right" w:pos="8306"/>
      </w:tabs>
      <w:adjustRightInd/>
      <w:snapToGrid w:val="0"/>
      <w:spacing w:line="240" w:lineRule="auto"/>
      <w:jc w:val="right"/>
    </w:pPr>
    <w:rPr>
      <w:rFonts w:ascii="宋体"/>
      <w:sz w:val="18"/>
      <w:szCs w:val="18"/>
    </w:rPr>
  </w:style>
  <w:style w:type="paragraph" w:styleId="affff1">
    <w:name w:val="header"/>
    <w:basedOn w:val="afff6"/>
    <w:link w:val="affff2"/>
    <w:uiPriority w:val="99"/>
    <w:qFormat/>
    <w:pPr>
      <w:tabs>
        <w:tab w:val="center" w:pos="4153"/>
        <w:tab w:val="right" w:pos="8306"/>
      </w:tabs>
      <w:adjustRightInd/>
      <w:snapToGrid w:val="0"/>
      <w:jc w:val="center"/>
    </w:pPr>
    <w:rPr>
      <w:sz w:val="18"/>
      <w:szCs w:val="18"/>
    </w:rPr>
  </w:style>
  <w:style w:type="paragraph" w:styleId="11">
    <w:name w:val="toc 1"/>
    <w:basedOn w:val="afff6"/>
    <w:next w:val="afff6"/>
    <w:uiPriority w:val="39"/>
    <w:unhideWhenUsed/>
    <w:qFormat/>
    <w:pPr>
      <w:tabs>
        <w:tab w:val="right" w:leader="dot" w:pos="9344"/>
      </w:tabs>
    </w:pPr>
    <w:rPr>
      <w:rFonts w:ascii="宋体"/>
    </w:rPr>
  </w:style>
  <w:style w:type="paragraph" w:styleId="41">
    <w:name w:val="toc 4"/>
    <w:basedOn w:val="afff6"/>
    <w:next w:val="afff6"/>
    <w:uiPriority w:val="39"/>
    <w:unhideWhenUsed/>
    <w:qFormat/>
    <w:pPr>
      <w:tabs>
        <w:tab w:val="right" w:leader="dot" w:pos="9344"/>
      </w:tabs>
      <w:spacing w:line="300" w:lineRule="exact"/>
      <w:ind w:left="629"/>
    </w:pPr>
    <w:rPr>
      <w:rFonts w:ascii="宋体"/>
    </w:rPr>
  </w:style>
  <w:style w:type="paragraph" w:styleId="affff3">
    <w:name w:val="footnote text"/>
    <w:basedOn w:val="afff6"/>
    <w:next w:val="afff6"/>
    <w:link w:val="affff4"/>
    <w:semiHidden/>
    <w:qFormat/>
    <w:pPr>
      <w:adjustRightInd/>
      <w:snapToGrid w:val="0"/>
      <w:spacing w:line="300" w:lineRule="exact"/>
      <w:ind w:leftChars="200" w:left="400" w:hangingChars="200" w:hanging="200"/>
      <w:jc w:val="left"/>
    </w:pPr>
    <w:rPr>
      <w:rFonts w:ascii="宋体"/>
      <w:sz w:val="18"/>
      <w:szCs w:val="18"/>
    </w:rPr>
  </w:style>
  <w:style w:type="paragraph" w:styleId="61">
    <w:name w:val="toc 6"/>
    <w:basedOn w:val="afff6"/>
    <w:next w:val="afff6"/>
    <w:uiPriority w:val="39"/>
    <w:unhideWhenUsed/>
    <w:qFormat/>
    <w:pPr>
      <w:spacing w:line="300" w:lineRule="exact"/>
      <w:ind w:left="1049"/>
    </w:pPr>
    <w:rPr>
      <w:rFonts w:ascii="宋体"/>
    </w:rPr>
  </w:style>
  <w:style w:type="paragraph" w:styleId="affff5">
    <w:name w:val="table of figures"/>
    <w:basedOn w:val="afff6"/>
    <w:next w:val="afff6"/>
    <w:semiHidden/>
    <w:qFormat/>
    <w:pPr>
      <w:adjustRightInd/>
      <w:spacing w:line="240" w:lineRule="auto"/>
      <w:jc w:val="left"/>
    </w:pPr>
    <w:rPr>
      <w:szCs w:val="24"/>
    </w:rPr>
  </w:style>
  <w:style w:type="paragraph" w:styleId="24">
    <w:name w:val="toc 2"/>
    <w:basedOn w:val="afff6"/>
    <w:next w:val="afff6"/>
    <w:uiPriority w:val="39"/>
    <w:unhideWhenUsed/>
    <w:qFormat/>
    <w:pPr>
      <w:tabs>
        <w:tab w:val="right" w:leader="dot" w:pos="9344"/>
      </w:tabs>
      <w:spacing w:line="300" w:lineRule="exact"/>
      <w:ind w:left="210"/>
    </w:pPr>
    <w:rPr>
      <w:rFonts w:ascii="宋体"/>
    </w:rPr>
  </w:style>
  <w:style w:type="paragraph" w:styleId="affff6">
    <w:name w:val="Title"/>
    <w:basedOn w:val="afff6"/>
    <w:link w:val="affff7"/>
    <w:qFormat/>
    <w:pPr>
      <w:spacing w:before="240" w:after="60"/>
      <w:jc w:val="center"/>
      <w:outlineLvl w:val="0"/>
    </w:pPr>
    <w:rPr>
      <w:rFonts w:ascii="Arial" w:hAnsi="Arial" w:cs="Arial"/>
      <w:b/>
      <w:bCs/>
      <w:sz w:val="32"/>
      <w:szCs w:val="32"/>
    </w:rPr>
  </w:style>
  <w:style w:type="table" w:styleId="affff8">
    <w:name w:val="Table Grid"/>
    <w:basedOn w:val="afff8"/>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9">
    <w:name w:val="Strong"/>
    <w:uiPriority w:val="22"/>
    <w:qFormat/>
    <w:rPr>
      <w:b/>
      <w:bCs/>
    </w:rPr>
  </w:style>
  <w:style w:type="character" w:styleId="affffa">
    <w:name w:val="page number"/>
    <w:qFormat/>
    <w:rPr>
      <w:rFonts w:ascii="宋体" w:eastAsia="宋体" w:hAnsi="Times New Roman"/>
      <w:sz w:val="18"/>
    </w:rPr>
  </w:style>
  <w:style w:type="character" w:styleId="affffb">
    <w:name w:val="Emphasis"/>
    <w:uiPriority w:val="20"/>
    <w:qFormat/>
    <w:rPr>
      <w:i/>
      <w:iCs/>
    </w:rPr>
  </w:style>
  <w:style w:type="character" w:styleId="affffc">
    <w:name w:val="Hyperlink"/>
    <w:uiPriority w:val="99"/>
    <w:qFormat/>
    <w:rPr>
      <w:rFonts w:ascii="宋体" w:eastAsia="宋体" w:hAnsi="Times New Roman"/>
      <w:color w:val="auto"/>
      <w:spacing w:val="0"/>
      <w:w w:val="100"/>
      <w:position w:val="0"/>
      <w:sz w:val="21"/>
      <w:u w:val="none"/>
      <w:vertAlign w:val="baseline"/>
    </w:rPr>
  </w:style>
  <w:style w:type="character" w:styleId="affffd">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标题 2 字符"/>
    <w:link w:val="22"/>
    <w:qFormat/>
    <w:rPr>
      <w:rFonts w:ascii="Arial" w:eastAsia="黑体" w:hAnsi="Arial" w:cs="Times New Roman"/>
      <w:b/>
      <w:bCs/>
      <w:sz w:val="32"/>
      <w:szCs w:val="32"/>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affff2">
    <w:name w:val="页眉 字符"/>
    <w:link w:val="affff1"/>
    <w:uiPriority w:val="99"/>
    <w:qFormat/>
    <w:rPr>
      <w:rFonts w:ascii="Times New Roman" w:eastAsia="宋体" w:hAnsi="Times New Roman" w:cs="Times New Roman"/>
      <w:sz w:val="18"/>
      <w:szCs w:val="18"/>
    </w:rPr>
  </w:style>
  <w:style w:type="character" w:customStyle="1" w:styleId="affff0">
    <w:name w:val="页脚 字符"/>
    <w:link w:val="affff"/>
    <w:uiPriority w:val="99"/>
    <w:qFormat/>
    <w:rPr>
      <w:rFonts w:ascii="宋体" w:eastAsia="宋体" w:hAnsi="Times New Roman" w:cs="Times New Roman"/>
      <w:sz w:val="18"/>
      <w:szCs w:val="18"/>
    </w:rPr>
  </w:style>
  <w:style w:type="character" w:customStyle="1" w:styleId="afffe">
    <w:name w:val="批注框文本 字符"/>
    <w:link w:val="afffd"/>
    <w:uiPriority w:val="99"/>
    <w:semiHidden/>
    <w:qFormat/>
    <w:rPr>
      <w:sz w:val="18"/>
      <w:szCs w:val="18"/>
    </w:rPr>
  </w:style>
  <w:style w:type="paragraph" w:styleId="affffe">
    <w:name w:val="Quote"/>
    <w:basedOn w:val="afff6"/>
    <w:next w:val="afff6"/>
    <w:link w:val="afffff"/>
    <w:uiPriority w:val="29"/>
    <w:qFormat/>
    <w:rPr>
      <w:i/>
      <w:iCs/>
      <w:color w:val="000000"/>
    </w:rPr>
  </w:style>
  <w:style w:type="character" w:customStyle="1" w:styleId="afffff">
    <w:name w:val="引用 字符"/>
    <w:link w:val="affffe"/>
    <w:uiPriority w:val="29"/>
    <w:qFormat/>
    <w:rPr>
      <w:i/>
      <w:iCs/>
      <w:color w:val="000000"/>
    </w:rPr>
  </w:style>
  <w:style w:type="character" w:customStyle="1" w:styleId="affff7">
    <w:name w:val="标题 字符"/>
    <w:link w:val="affff6"/>
    <w:qFormat/>
    <w:rPr>
      <w:rFonts w:ascii="Arial" w:eastAsia="宋体" w:hAnsi="Arial" w:cs="Arial"/>
      <w:b/>
      <w:bCs/>
      <w:sz w:val="32"/>
      <w:szCs w:val="32"/>
    </w:rPr>
  </w:style>
  <w:style w:type="paragraph" w:customStyle="1" w:styleId="afffff0">
    <w:name w:val="标准标志"/>
    <w:next w:val="afff6"/>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1">
    <w:name w:val="标准称谓"/>
    <w:next w:val="afff6"/>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2">
    <w:name w:val="标准文件_页脚偶数页"/>
    <w:qFormat/>
    <w:pPr>
      <w:ind w:left="198"/>
    </w:pPr>
    <w:rPr>
      <w:rFonts w:ascii="宋体" w:hAnsi="Times New Roman"/>
      <w:sz w:val="18"/>
    </w:rPr>
  </w:style>
  <w:style w:type="paragraph" w:customStyle="1" w:styleId="afffff3">
    <w:name w:val="标准文件_页脚奇数页"/>
    <w:qFormat/>
    <w:pPr>
      <w:ind w:right="227"/>
      <w:jc w:val="right"/>
    </w:pPr>
    <w:rPr>
      <w:rFonts w:ascii="宋体" w:hAnsi="Times New Roman"/>
      <w:sz w:val="18"/>
    </w:rPr>
  </w:style>
  <w:style w:type="paragraph" w:customStyle="1" w:styleId="afffff4">
    <w:name w:val="标准书眉一"/>
    <w:qFormat/>
    <w:pPr>
      <w:jc w:val="both"/>
    </w:pPr>
    <w:rPr>
      <w:rFonts w:ascii="Times New Roman" w:hAnsi="Times New Roman"/>
    </w:rPr>
  </w:style>
  <w:style w:type="paragraph" w:customStyle="1" w:styleId="ICS">
    <w:name w:val="标准文件_ICS"/>
    <w:basedOn w:val="afff6"/>
    <w:qFormat/>
    <w:pPr>
      <w:spacing w:line="0" w:lineRule="atLeast"/>
    </w:pPr>
    <w:rPr>
      <w:rFonts w:ascii="黑体" w:eastAsia="黑体" w:hAnsi="宋体"/>
    </w:rPr>
  </w:style>
  <w:style w:type="paragraph" w:customStyle="1" w:styleId="afffff5">
    <w:name w:val="标准文件_标准正文"/>
    <w:basedOn w:val="afff6"/>
    <w:next w:val="afffff6"/>
    <w:qFormat/>
    <w:pPr>
      <w:snapToGrid w:val="0"/>
      <w:ind w:firstLineChars="200" w:firstLine="200"/>
    </w:pPr>
    <w:rPr>
      <w:kern w:val="0"/>
    </w:rPr>
  </w:style>
  <w:style w:type="paragraph" w:customStyle="1" w:styleId="afffff6">
    <w:name w:val="标准文件_段"/>
    <w:link w:val="Char"/>
    <w:qFormat/>
    <w:pPr>
      <w:autoSpaceDE w:val="0"/>
      <w:autoSpaceDN w:val="0"/>
      <w:ind w:firstLineChars="200" w:firstLine="200"/>
      <w:jc w:val="both"/>
    </w:pPr>
    <w:rPr>
      <w:rFonts w:ascii="宋体" w:hAnsi="Times New Roman"/>
      <w:sz w:val="21"/>
    </w:rPr>
  </w:style>
  <w:style w:type="paragraph" w:customStyle="1" w:styleId="afffff7">
    <w:name w:val="标准文件_版本"/>
    <w:basedOn w:val="afffff5"/>
    <w:qFormat/>
    <w:pPr>
      <w:adjustRightInd/>
      <w:snapToGrid/>
      <w:ind w:firstLineChars="0" w:firstLine="0"/>
    </w:pPr>
    <w:rPr>
      <w:rFonts w:ascii="宋体" w:hAnsi="宋体"/>
      <w:kern w:val="2"/>
    </w:rPr>
  </w:style>
  <w:style w:type="paragraph" w:customStyle="1" w:styleId="afffff8">
    <w:name w:val="标准文件_标准部门"/>
    <w:basedOn w:val="afff6"/>
    <w:qFormat/>
    <w:pPr>
      <w:jc w:val="center"/>
    </w:pPr>
    <w:rPr>
      <w:rFonts w:ascii="黑体" w:eastAsia="黑体"/>
      <w:kern w:val="0"/>
      <w:sz w:val="44"/>
    </w:rPr>
  </w:style>
  <w:style w:type="paragraph" w:customStyle="1" w:styleId="afffff9">
    <w:name w:val="标准文件_标准代替"/>
    <w:basedOn w:val="afff6"/>
    <w:next w:val="afff6"/>
    <w:qFormat/>
    <w:pPr>
      <w:spacing w:line="310" w:lineRule="exact"/>
      <w:jc w:val="right"/>
    </w:pPr>
    <w:rPr>
      <w:rFonts w:ascii="宋体" w:hAnsi="宋体"/>
      <w:kern w:val="0"/>
    </w:rPr>
  </w:style>
  <w:style w:type="paragraph" w:customStyle="1" w:styleId="afffffa">
    <w:name w:val="标准文件_标准名称标题"/>
    <w:basedOn w:val="afff6"/>
    <w:next w:val="afff6"/>
    <w:qFormat/>
    <w:pPr>
      <w:widowControl/>
      <w:shd w:val="clear" w:color="FFFFFF" w:fill="FFFFFF"/>
      <w:adjustRightInd/>
      <w:spacing w:before="640" w:after="100"/>
      <w:jc w:val="center"/>
    </w:pPr>
    <w:rPr>
      <w:rFonts w:ascii="黑体" w:eastAsia="黑体"/>
      <w:kern w:val="0"/>
      <w:sz w:val="32"/>
    </w:rPr>
  </w:style>
  <w:style w:type="paragraph" w:customStyle="1" w:styleId="afffffb">
    <w:name w:val="标准文件_页眉奇数页"/>
    <w:next w:val="afff6"/>
    <w:qFormat/>
    <w:pPr>
      <w:tabs>
        <w:tab w:val="center" w:pos="4154"/>
        <w:tab w:val="right" w:pos="8306"/>
      </w:tabs>
      <w:spacing w:after="120"/>
      <w:jc w:val="right"/>
    </w:pPr>
    <w:rPr>
      <w:rFonts w:ascii="黑体" w:eastAsia="黑体" w:hAnsi="宋体"/>
      <w:sz w:val="21"/>
    </w:rPr>
  </w:style>
  <w:style w:type="paragraph" w:customStyle="1" w:styleId="afffffc">
    <w:name w:val="标准文件_页眉偶数页"/>
    <w:basedOn w:val="afffffb"/>
    <w:next w:val="afff6"/>
    <w:qFormat/>
    <w:pPr>
      <w:jc w:val="left"/>
    </w:pPr>
  </w:style>
  <w:style w:type="paragraph" w:customStyle="1" w:styleId="afffffd">
    <w:name w:val="标准文件_参考文献标题"/>
    <w:basedOn w:val="afff6"/>
    <w:next w:val="afff6"/>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0">
    <w:name w:val="标准文件_参考文献条目"/>
    <w:qFormat/>
    <w:pPr>
      <w:numPr>
        <w:numId w:val="1"/>
      </w:numPr>
    </w:pPr>
    <w:rPr>
      <w:rFonts w:ascii="宋体" w:hAnsi="Times New Roman"/>
    </w:rPr>
  </w:style>
  <w:style w:type="paragraph" w:customStyle="1" w:styleId="afff">
    <w:name w:val="标准文件_二级条标题"/>
    <w:next w:val="afffff6"/>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e">
    <w:name w:val="标准文件_发布"/>
    <w:qFormat/>
    <w:rPr>
      <w:rFonts w:ascii="黑体" w:eastAsia="黑体"/>
      <w:spacing w:val="0"/>
      <w:w w:val="100"/>
      <w:position w:val="3"/>
      <w:sz w:val="28"/>
    </w:rPr>
  </w:style>
  <w:style w:type="paragraph" w:customStyle="1" w:styleId="ae">
    <w:name w:val="标准文件_方框数字列项"/>
    <w:basedOn w:val="afffff6"/>
    <w:qFormat/>
    <w:pPr>
      <w:numPr>
        <w:numId w:val="3"/>
      </w:numPr>
      <w:ind w:firstLineChars="0" w:firstLine="0"/>
    </w:pPr>
  </w:style>
  <w:style w:type="paragraph" w:customStyle="1" w:styleId="affffff">
    <w:name w:val="标准文件_封面标准编号"/>
    <w:basedOn w:val="afff6"/>
    <w:next w:val="afffff9"/>
    <w:qFormat/>
    <w:pPr>
      <w:spacing w:line="310" w:lineRule="exact"/>
      <w:jc w:val="right"/>
    </w:pPr>
    <w:rPr>
      <w:rFonts w:ascii="黑体" w:eastAsia="黑体"/>
      <w:kern w:val="0"/>
      <w:sz w:val="28"/>
    </w:rPr>
  </w:style>
  <w:style w:type="paragraph" w:customStyle="1" w:styleId="affffff0">
    <w:name w:val="标准文件_封面标准分类号"/>
    <w:basedOn w:val="afff6"/>
    <w:qFormat/>
    <w:rPr>
      <w:rFonts w:ascii="黑体" w:eastAsia="黑体"/>
      <w:b/>
      <w:kern w:val="0"/>
      <w:sz w:val="28"/>
    </w:rPr>
  </w:style>
  <w:style w:type="paragraph" w:customStyle="1" w:styleId="affffff1">
    <w:name w:val="标准文件_封面标准名称"/>
    <w:basedOn w:val="afff6"/>
    <w:qFormat/>
    <w:pPr>
      <w:spacing w:line="240" w:lineRule="auto"/>
      <w:jc w:val="center"/>
    </w:pPr>
    <w:rPr>
      <w:rFonts w:ascii="黑体" w:eastAsia="黑体"/>
      <w:kern w:val="0"/>
      <w:sz w:val="52"/>
    </w:rPr>
  </w:style>
  <w:style w:type="paragraph" w:customStyle="1" w:styleId="affffff2">
    <w:name w:val="标准文件_封面标准英文名称"/>
    <w:basedOn w:val="afff6"/>
    <w:qFormat/>
    <w:pPr>
      <w:spacing w:line="240" w:lineRule="auto"/>
      <w:jc w:val="center"/>
    </w:pPr>
    <w:rPr>
      <w:rFonts w:ascii="黑体" w:eastAsia="黑体"/>
      <w:b/>
      <w:sz w:val="28"/>
    </w:rPr>
  </w:style>
  <w:style w:type="paragraph" w:customStyle="1" w:styleId="affffff3">
    <w:name w:val="标准文件_封面发布日期"/>
    <w:basedOn w:val="afff6"/>
    <w:qFormat/>
    <w:pPr>
      <w:spacing w:line="310" w:lineRule="exact"/>
    </w:pPr>
    <w:rPr>
      <w:rFonts w:ascii="黑体" w:eastAsia="黑体"/>
      <w:kern w:val="0"/>
      <w:sz w:val="28"/>
    </w:rPr>
  </w:style>
  <w:style w:type="paragraph" w:customStyle="1" w:styleId="affffff4">
    <w:name w:val="标准文件_封面密级"/>
    <w:basedOn w:val="afff6"/>
    <w:qFormat/>
    <w:rPr>
      <w:rFonts w:eastAsia="黑体"/>
      <w:sz w:val="32"/>
    </w:rPr>
  </w:style>
  <w:style w:type="paragraph" w:customStyle="1" w:styleId="affffff5">
    <w:name w:val="标准文件_封面实施日期"/>
    <w:basedOn w:val="afff6"/>
    <w:qFormat/>
    <w:pPr>
      <w:spacing w:line="310" w:lineRule="exact"/>
      <w:jc w:val="right"/>
    </w:pPr>
    <w:rPr>
      <w:rFonts w:ascii="黑体" w:eastAsia="黑体"/>
      <w:sz w:val="28"/>
    </w:rPr>
  </w:style>
  <w:style w:type="paragraph" w:customStyle="1" w:styleId="affffff6">
    <w:name w:val="标准文件_封面抬头"/>
    <w:basedOn w:val="afffff6"/>
    <w:qFormat/>
    <w:pPr>
      <w:adjustRightInd w:val="0"/>
      <w:spacing w:line="800" w:lineRule="exact"/>
      <w:ind w:firstLineChars="0" w:firstLine="0"/>
      <w:jc w:val="distribute"/>
    </w:pPr>
    <w:rPr>
      <w:rFonts w:ascii="黑体" w:eastAsia="黑体"/>
      <w:b/>
      <w:sz w:val="64"/>
    </w:rPr>
  </w:style>
  <w:style w:type="paragraph" w:customStyle="1" w:styleId="aff4">
    <w:name w:val="标准文件_附录标识"/>
    <w:next w:val="afffff6"/>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0">
    <w:name w:val="标准文件_附录表标题"/>
    <w:next w:val="afffff6"/>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5">
    <w:name w:val="标准文件_附录一级条标题"/>
    <w:next w:val="afffff6"/>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6">
    <w:name w:val="标准文件_附录二级条标题"/>
    <w:basedOn w:val="aff5"/>
    <w:next w:val="afffff6"/>
    <w:qFormat/>
    <w:pPr>
      <w:widowControl/>
      <w:numPr>
        <w:ilvl w:val="2"/>
      </w:numPr>
      <w:wordWrap w:val="0"/>
      <w:overflowPunct w:val="0"/>
      <w:autoSpaceDE w:val="0"/>
      <w:autoSpaceDN w:val="0"/>
      <w:textAlignment w:val="baseline"/>
      <w:outlineLvl w:val="3"/>
    </w:pPr>
  </w:style>
  <w:style w:type="paragraph" w:customStyle="1" w:styleId="affffff7">
    <w:name w:val="标准文件_附录公式"/>
    <w:basedOn w:val="afffff5"/>
    <w:next w:val="afffff5"/>
    <w:qFormat/>
    <w:pPr>
      <w:tabs>
        <w:tab w:val="center" w:pos="4678"/>
        <w:tab w:val="right" w:leader="middleDot" w:pos="9356"/>
      </w:tabs>
      <w:spacing w:line="240" w:lineRule="auto"/>
      <w:ind w:right="-51" w:firstLineChars="0" w:firstLine="0"/>
    </w:pPr>
    <w:rPr>
      <w:rFonts w:ascii="宋体" w:hAnsi="宋体"/>
    </w:rPr>
  </w:style>
  <w:style w:type="paragraph" w:customStyle="1" w:styleId="aff7">
    <w:name w:val="标准文件_附录三级条标题"/>
    <w:next w:val="afffff6"/>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8">
    <w:name w:val="标准文件_附录四级条标题"/>
    <w:next w:val="afffff6"/>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a">
    <w:name w:val="标准文件_附录图标题"/>
    <w:next w:val="afffff6"/>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9">
    <w:name w:val="标准文件_附录五级条标题"/>
    <w:next w:val="afffff6"/>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1">
    <w:name w:val="标准文件_附录英文标识"/>
    <w:next w:val="afffb"/>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c">
    <w:name w:val="正文文本 字符"/>
    <w:link w:val="afffb"/>
    <w:qFormat/>
    <w:rPr>
      <w:rFonts w:ascii="Times New Roman" w:eastAsia="宋体" w:hAnsi="Times New Roman" w:cs="Times New Roman"/>
      <w:szCs w:val="20"/>
    </w:rPr>
  </w:style>
  <w:style w:type="paragraph" w:customStyle="1" w:styleId="affffff8">
    <w:name w:val="标准文件_附录章标题"/>
    <w:next w:val="afffff6"/>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9">
    <w:name w:val="标准文件_公式后的破折号"/>
    <w:basedOn w:val="afffff6"/>
    <w:next w:val="afffff6"/>
    <w:qFormat/>
    <w:pPr>
      <w:ind w:leftChars="200" w:left="488" w:hangingChars="290" w:hanging="289"/>
    </w:pPr>
  </w:style>
  <w:style w:type="paragraph" w:customStyle="1" w:styleId="a7">
    <w:name w:val="标准文件_前言、引言标题"/>
    <w:next w:val="afff6"/>
    <w:qFormat/>
    <w:pPr>
      <w:numPr>
        <w:numId w:val="8"/>
      </w:numPr>
      <w:shd w:val="clear" w:color="FFFFFF" w:fill="FFFFFF"/>
      <w:spacing w:before="480" w:afterLines="150" w:after="150"/>
      <w:ind w:left="0" w:firstLine="0"/>
      <w:jc w:val="center"/>
      <w:outlineLvl w:val="0"/>
    </w:pPr>
    <w:rPr>
      <w:rFonts w:ascii="黑体" w:eastAsia="黑体" w:hAnsi="Times New Roman"/>
      <w:sz w:val="32"/>
    </w:rPr>
  </w:style>
  <w:style w:type="paragraph" w:customStyle="1" w:styleId="affffffa">
    <w:name w:val="标准文件_目次、标准名称标题"/>
    <w:basedOn w:val="a7"/>
    <w:next w:val="afffff6"/>
    <w:qFormat/>
    <w:pPr>
      <w:spacing w:line="460" w:lineRule="exact"/>
    </w:pPr>
  </w:style>
  <w:style w:type="paragraph" w:customStyle="1" w:styleId="affffffb">
    <w:name w:val="标准文件_目录标题"/>
    <w:basedOn w:val="afff6"/>
    <w:qFormat/>
    <w:pPr>
      <w:spacing w:before="480" w:afterLines="150" w:after="150" w:line="240" w:lineRule="auto"/>
      <w:jc w:val="center"/>
    </w:pPr>
    <w:rPr>
      <w:rFonts w:ascii="黑体" w:eastAsia="黑体"/>
      <w:sz w:val="32"/>
    </w:rPr>
  </w:style>
  <w:style w:type="paragraph" w:customStyle="1" w:styleId="af2">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d">
    <w:name w:val="标准文件_破折号列项（二级）"/>
    <w:basedOn w:val="af2"/>
    <w:qFormat/>
    <w:pPr>
      <w:numPr>
        <w:numId w:val="10"/>
      </w:numPr>
      <w:ind w:left="0" w:firstLine="200"/>
    </w:pPr>
  </w:style>
  <w:style w:type="paragraph" w:customStyle="1" w:styleId="afff0">
    <w:name w:val="标准文件_三级条标题"/>
    <w:basedOn w:val="afff"/>
    <w:next w:val="afffff6"/>
    <w:qFormat/>
    <w:pPr>
      <w:widowControl/>
      <w:numPr>
        <w:ilvl w:val="4"/>
      </w:numPr>
      <w:outlineLvl w:val="3"/>
    </w:pPr>
  </w:style>
  <w:style w:type="character" w:customStyle="1" w:styleId="12">
    <w:name w:val="不明显参考1"/>
    <w:uiPriority w:val="31"/>
    <w:qFormat/>
    <w:rPr>
      <w:smallCaps/>
      <w:color w:val="C0504D"/>
      <w:u w:val="single"/>
    </w:rPr>
  </w:style>
  <w:style w:type="paragraph" w:customStyle="1" w:styleId="affffffc">
    <w:name w:val="标准文件_示例后续"/>
    <w:basedOn w:val="afff6"/>
    <w:qFormat/>
    <w:pPr>
      <w:adjustRightInd/>
      <w:spacing w:line="240" w:lineRule="auto"/>
      <w:ind w:firstLineChars="200" w:firstLine="200"/>
    </w:pPr>
    <w:rPr>
      <w:sz w:val="18"/>
      <w:szCs w:val="24"/>
    </w:rPr>
  </w:style>
  <w:style w:type="paragraph" w:customStyle="1" w:styleId="affa">
    <w:name w:val="标准文件_数字编号列项"/>
    <w:qFormat/>
    <w:pPr>
      <w:numPr>
        <w:numId w:val="11"/>
      </w:numPr>
      <w:jc w:val="both"/>
    </w:pPr>
    <w:rPr>
      <w:rFonts w:ascii="宋体" w:hAnsi="宋体"/>
      <w:sz w:val="21"/>
    </w:rPr>
  </w:style>
  <w:style w:type="paragraph" w:customStyle="1" w:styleId="afff1">
    <w:name w:val="标准文件_四级条标题"/>
    <w:next w:val="afffff6"/>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4">
    <w:name w:val="脚注文本 字符"/>
    <w:link w:val="affff3"/>
    <w:semiHidden/>
    <w:qFormat/>
    <w:rPr>
      <w:rFonts w:ascii="宋体" w:eastAsia="宋体" w:hAnsi="Times New Roman" w:cs="Times New Roman"/>
      <w:sz w:val="18"/>
      <w:szCs w:val="18"/>
    </w:rPr>
  </w:style>
  <w:style w:type="paragraph" w:customStyle="1" w:styleId="affffffd">
    <w:name w:val="标准文件_条文脚注"/>
    <w:basedOn w:val="affff3"/>
    <w:qFormat/>
    <w:pPr>
      <w:adjustRightInd w:val="0"/>
      <w:spacing w:line="240" w:lineRule="auto"/>
      <w:ind w:leftChars="0" w:left="0" w:firstLineChars="200" w:firstLine="200"/>
      <w:jc w:val="both"/>
    </w:pPr>
    <w:rPr>
      <w:rFonts w:hAnsi="宋体"/>
    </w:rPr>
  </w:style>
  <w:style w:type="paragraph" w:customStyle="1" w:styleId="af5">
    <w:name w:val="标准文件_图表脚注"/>
    <w:basedOn w:val="afff6"/>
    <w:next w:val="afffff6"/>
    <w:qFormat/>
    <w:pPr>
      <w:numPr>
        <w:numId w:val="12"/>
      </w:numPr>
      <w:spacing w:line="240" w:lineRule="auto"/>
      <w:jc w:val="left"/>
    </w:pPr>
    <w:rPr>
      <w:rFonts w:ascii="宋体" w:hAnsi="宋体"/>
      <w:sz w:val="18"/>
    </w:rPr>
  </w:style>
  <w:style w:type="character" w:customStyle="1" w:styleId="affffffe">
    <w:name w:val="标准文件_图表脚注内容"/>
    <w:qFormat/>
    <w:rPr>
      <w:rFonts w:ascii="宋体" w:eastAsia="宋体" w:hAnsi="宋体" w:cs="Times New Roman"/>
      <w:spacing w:val="0"/>
      <w:sz w:val="18"/>
      <w:vertAlign w:val="superscript"/>
    </w:rPr>
  </w:style>
  <w:style w:type="paragraph" w:customStyle="1" w:styleId="afff2">
    <w:name w:val="标准文件_五级条标题"/>
    <w:next w:val="afffff6"/>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d">
    <w:name w:val="标准文件_章标题"/>
    <w:next w:val="afffff6"/>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e">
    <w:name w:val="标准文件_一级条标题"/>
    <w:basedOn w:val="affd"/>
    <w:next w:val="afffff6"/>
    <w:qFormat/>
    <w:pPr>
      <w:numPr>
        <w:ilvl w:val="2"/>
      </w:numPr>
      <w:spacing w:beforeLines="50" w:before="50" w:afterLines="50" w:after="50"/>
      <w:outlineLvl w:val="1"/>
    </w:pPr>
  </w:style>
  <w:style w:type="paragraph" w:customStyle="1" w:styleId="afffffff">
    <w:name w:val="标准文件_一致程度"/>
    <w:basedOn w:val="afff6"/>
    <w:qFormat/>
    <w:pPr>
      <w:spacing w:line="440" w:lineRule="exact"/>
      <w:jc w:val="center"/>
    </w:pPr>
    <w:rPr>
      <w:sz w:val="28"/>
    </w:rPr>
  </w:style>
  <w:style w:type="paragraph" w:customStyle="1" w:styleId="afffffff0">
    <w:name w:val="标准文件_引言标题"/>
    <w:next w:val="afff6"/>
    <w:qFormat/>
    <w:pPr>
      <w:shd w:val="clear" w:color="FFFFFF" w:fill="FFFFFF"/>
      <w:spacing w:before="540" w:after="600"/>
      <w:jc w:val="center"/>
      <w:outlineLvl w:val="0"/>
    </w:pPr>
    <w:rPr>
      <w:rFonts w:ascii="黑体" w:eastAsia="黑体" w:hAnsi="Times New Roman"/>
      <w:sz w:val="32"/>
    </w:rPr>
  </w:style>
  <w:style w:type="paragraph" w:customStyle="1" w:styleId="afffffff1">
    <w:name w:val="标准文件_英文图表脚注"/>
    <w:basedOn w:val="afffff5"/>
    <w:qFormat/>
    <w:pPr>
      <w:widowControl/>
      <w:adjustRightInd/>
      <w:snapToGrid/>
      <w:spacing w:line="240" w:lineRule="auto"/>
      <w:ind w:left="79" w:hangingChars="80" w:hanging="79"/>
    </w:pPr>
    <w:rPr>
      <w:rFonts w:ascii="宋体" w:hAnsi="宋体"/>
    </w:rPr>
  </w:style>
  <w:style w:type="paragraph" w:customStyle="1" w:styleId="af7">
    <w:name w:val="标准文件_数字编号列项（二级）"/>
    <w:qFormat/>
    <w:pPr>
      <w:numPr>
        <w:ilvl w:val="1"/>
        <w:numId w:val="13"/>
      </w:numPr>
      <w:jc w:val="both"/>
    </w:pPr>
    <w:rPr>
      <w:rFonts w:ascii="宋体" w:hAnsi="Times New Roman"/>
      <w:sz w:val="21"/>
    </w:rPr>
  </w:style>
  <w:style w:type="paragraph" w:customStyle="1" w:styleId="af0">
    <w:name w:val="标准文件_英文注："/>
    <w:basedOn w:val="afff6"/>
    <w:next w:val="afffff6"/>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1">
    <w:name w:val="标准文件_英文注×："/>
    <w:basedOn w:val="afff6"/>
    <w:qFormat/>
    <w:pPr>
      <w:numPr>
        <w:numId w:val="15"/>
      </w:numPr>
      <w:tabs>
        <w:tab w:val="left" w:pos="210"/>
      </w:tabs>
      <w:autoSpaceDE w:val="0"/>
      <w:autoSpaceDN w:val="0"/>
      <w:spacing w:line="240" w:lineRule="auto"/>
    </w:pPr>
    <w:rPr>
      <w:rFonts w:ascii="宋体" w:hAnsi="宋体"/>
      <w:kern w:val="0"/>
      <w:szCs w:val="20"/>
    </w:rPr>
  </w:style>
  <w:style w:type="paragraph" w:customStyle="1" w:styleId="aff3">
    <w:name w:val="标准文件_正文表标题"/>
    <w:next w:val="afffff6"/>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2">
    <w:name w:val="标准文件_正文公式"/>
    <w:basedOn w:val="afff6"/>
    <w:next w:val="afffff5"/>
    <w:qFormat/>
    <w:pPr>
      <w:tabs>
        <w:tab w:val="center" w:pos="4678"/>
        <w:tab w:val="right" w:leader="middleDot" w:pos="9356"/>
      </w:tabs>
      <w:spacing w:line="240" w:lineRule="auto"/>
    </w:pPr>
    <w:rPr>
      <w:rFonts w:ascii="宋体" w:hAnsi="宋体"/>
    </w:rPr>
  </w:style>
  <w:style w:type="paragraph" w:customStyle="1" w:styleId="afe">
    <w:name w:val="标准文件_正文图标题"/>
    <w:next w:val="afffff6"/>
    <w:qFormat/>
    <w:pPr>
      <w:numPr>
        <w:numId w:val="17"/>
      </w:numPr>
      <w:spacing w:beforeLines="50" w:before="50" w:afterLines="50" w:after="50"/>
      <w:jc w:val="center"/>
    </w:pPr>
    <w:rPr>
      <w:rFonts w:ascii="黑体" w:eastAsia="黑体" w:hAnsi="Times New Roman"/>
      <w:sz w:val="21"/>
    </w:rPr>
  </w:style>
  <w:style w:type="paragraph" w:customStyle="1" w:styleId="afff4">
    <w:name w:val="标准文件_正文英文表标题"/>
    <w:next w:val="afffff6"/>
    <w:qFormat/>
    <w:pPr>
      <w:numPr>
        <w:numId w:val="18"/>
      </w:numPr>
      <w:jc w:val="center"/>
    </w:pPr>
    <w:rPr>
      <w:rFonts w:ascii="黑体" w:eastAsia="黑体" w:hAnsi="Times New Roman"/>
      <w:sz w:val="21"/>
    </w:rPr>
  </w:style>
  <w:style w:type="paragraph" w:customStyle="1" w:styleId="afc">
    <w:name w:val="标准文件_正文英文图标题"/>
    <w:next w:val="afffff6"/>
    <w:qFormat/>
    <w:pPr>
      <w:numPr>
        <w:numId w:val="19"/>
      </w:numPr>
      <w:jc w:val="center"/>
    </w:pPr>
    <w:rPr>
      <w:rFonts w:ascii="黑体" w:eastAsia="黑体" w:hAnsi="Times New Roman"/>
      <w:sz w:val="21"/>
    </w:rPr>
  </w:style>
  <w:style w:type="paragraph" w:customStyle="1" w:styleId="af8">
    <w:name w:val="标准文件_编号列项（三级）"/>
    <w:qFormat/>
    <w:pPr>
      <w:numPr>
        <w:ilvl w:val="2"/>
        <w:numId w:val="13"/>
      </w:numPr>
    </w:pPr>
    <w:rPr>
      <w:rFonts w:ascii="宋体" w:hAnsi="Times New Roman"/>
      <w:sz w:val="21"/>
    </w:rPr>
  </w:style>
  <w:style w:type="paragraph" w:customStyle="1" w:styleId="a2">
    <w:name w:val="二级无标题条"/>
    <w:basedOn w:val="afff6"/>
    <w:qFormat/>
    <w:pPr>
      <w:numPr>
        <w:ilvl w:val="3"/>
        <w:numId w:val="20"/>
      </w:numPr>
      <w:adjustRightInd/>
      <w:spacing w:line="240" w:lineRule="auto"/>
    </w:pPr>
    <w:rPr>
      <w:rFonts w:ascii="宋体" w:hAnsi="宋体"/>
      <w:szCs w:val="24"/>
    </w:rPr>
  </w:style>
  <w:style w:type="paragraph" w:customStyle="1" w:styleId="afffffff3">
    <w:name w:val="发布部门"/>
    <w:next w:val="afffff6"/>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4">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5">
    <w:name w:val="封面标准代替信息"/>
    <w:basedOn w:val="afff6"/>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6">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7">
    <w:name w:val="封面标准文稿编辑信息"/>
    <w:qFormat/>
    <w:pPr>
      <w:spacing w:before="180" w:line="180" w:lineRule="exact"/>
      <w:jc w:val="center"/>
    </w:pPr>
    <w:rPr>
      <w:rFonts w:ascii="宋体" w:hAnsi="Times New Roman"/>
      <w:sz w:val="21"/>
    </w:rPr>
  </w:style>
  <w:style w:type="paragraph" w:customStyle="1" w:styleId="afffffff8">
    <w:name w:val="封面标准文稿类别"/>
    <w:qFormat/>
    <w:pPr>
      <w:spacing w:before="440" w:line="400" w:lineRule="exact"/>
      <w:jc w:val="center"/>
    </w:pPr>
    <w:rPr>
      <w:rFonts w:ascii="宋体" w:hAnsi="Times New Roman"/>
      <w:sz w:val="24"/>
    </w:rPr>
  </w:style>
  <w:style w:type="paragraph" w:customStyle="1" w:styleId="afffffff9">
    <w:name w:val="封面标准英文名称"/>
    <w:qFormat/>
    <w:pPr>
      <w:widowControl w:val="0"/>
      <w:spacing w:line="360" w:lineRule="exact"/>
      <w:jc w:val="center"/>
    </w:pPr>
    <w:rPr>
      <w:rFonts w:ascii="Times New Roman" w:hAnsi="Times New Roman"/>
      <w:sz w:val="28"/>
    </w:rPr>
  </w:style>
  <w:style w:type="paragraph" w:customStyle="1" w:styleId="afffffffa">
    <w:name w:val="封面一致性程度标识"/>
    <w:qFormat/>
    <w:pPr>
      <w:spacing w:before="440" w:line="440" w:lineRule="exact"/>
      <w:jc w:val="center"/>
    </w:pPr>
    <w:rPr>
      <w:rFonts w:ascii="Times New Roman" w:hAnsi="Times New Roman"/>
      <w:sz w:val="28"/>
    </w:rPr>
  </w:style>
  <w:style w:type="paragraph" w:customStyle="1" w:styleId="afffffffb">
    <w:name w:val="封面正文"/>
    <w:qFormat/>
    <w:pPr>
      <w:jc w:val="both"/>
    </w:pPr>
    <w:rPr>
      <w:rFonts w:ascii="Times New Roman" w:hAnsi="Times New Roman"/>
    </w:rPr>
  </w:style>
  <w:style w:type="paragraph" w:customStyle="1" w:styleId="afffffffc">
    <w:name w:val="附录二级无标题条"/>
    <w:basedOn w:val="afff6"/>
    <w:next w:val="afffff6"/>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d">
    <w:name w:val="附录三级无标题条"/>
    <w:basedOn w:val="afffffffc"/>
    <w:next w:val="afffff6"/>
    <w:qFormat/>
    <w:pPr>
      <w:outlineLvl w:val="4"/>
    </w:pPr>
  </w:style>
  <w:style w:type="paragraph" w:customStyle="1" w:styleId="afffffffe">
    <w:name w:val="附录四级无标题条"/>
    <w:basedOn w:val="afffffffd"/>
    <w:next w:val="afffff6"/>
    <w:qFormat/>
    <w:pPr>
      <w:outlineLvl w:val="5"/>
    </w:pPr>
  </w:style>
  <w:style w:type="paragraph" w:customStyle="1" w:styleId="affffffff">
    <w:name w:val="附录图"/>
    <w:next w:val="afffff6"/>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3">
    <w:name w:val="标准文件_一级项"/>
    <w:qFormat/>
    <w:pPr>
      <w:numPr>
        <w:numId w:val="21"/>
      </w:numPr>
    </w:pPr>
    <w:rPr>
      <w:rFonts w:ascii="宋体" w:hAnsi="Times New Roman"/>
      <w:sz w:val="21"/>
    </w:rPr>
  </w:style>
  <w:style w:type="paragraph" w:customStyle="1" w:styleId="affffffff0">
    <w:name w:val="附录五级无标题条"/>
    <w:basedOn w:val="afffffffe"/>
    <w:next w:val="afffff6"/>
    <w:qFormat/>
    <w:pPr>
      <w:outlineLvl w:val="6"/>
    </w:pPr>
  </w:style>
  <w:style w:type="paragraph" w:customStyle="1" w:styleId="affffffff1">
    <w:name w:val="附录性质"/>
    <w:basedOn w:val="afff6"/>
    <w:qFormat/>
    <w:pPr>
      <w:widowControl/>
      <w:adjustRightInd/>
      <w:jc w:val="center"/>
    </w:pPr>
    <w:rPr>
      <w:rFonts w:ascii="黑体" w:eastAsia="黑体"/>
    </w:rPr>
  </w:style>
  <w:style w:type="paragraph" w:customStyle="1" w:styleId="affffffff2">
    <w:name w:val="附录一级无标题条"/>
    <w:basedOn w:val="affffff8"/>
    <w:next w:val="afffff6"/>
    <w:qFormat/>
    <w:pPr>
      <w:autoSpaceDN w:val="0"/>
      <w:outlineLvl w:val="2"/>
    </w:pPr>
    <w:rPr>
      <w:rFonts w:ascii="宋体" w:eastAsia="宋体" w:hAnsi="宋体"/>
    </w:rPr>
  </w:style>
  <w:style w:type="character" w:customStyle="1" w:styleId="affffffff3">
    <w:name w:val="个人答复风格"/>
    <w:qFormat/>
    <w:rPr>
      <w:rFonts w:ascii="Arial" w:eastAsia="宋体" w:hAnsi="Arial" w:cs="Arial"/>
      <w:color w:val="auto"/>
      <w:spacing w:val="0"/>
      <w:sz w:val="20"/>
    </w:rPr>
  </w:style>
  <w:style w:type="character" w:customStyle="1" w:styleId="affffffff4">
    <w:name w:val="个人撰写风格"/>
    <w:qFormat/>
    <w:rPr>
      <w:rFonts w:ascii="Arial" w:eastAsia="宋体" w:hAnsi="Arial" w:cs="Arial"/>
      <w:color w:val="auto"/>
      <w:spacing w:val="0"/>
      <w:sz w:val="20"/>
    </w:rPr>
  </w:style>
  <w:style w:type="paragraph" w:customStyle="1" w:styleId="affffffff5">
    <w:name w:val="脚注后续"/>
    <w:qFormat/>
    <w:pPr>
      <w:ind w:leftChars="350" w:left="350"/>
      <w:jc w:val="both"/>
    </w:pPr>
    <w:rPr>
      <w:rFonts w:ascii="宋体" w:hAnsi="Times New Roman"/>
      <w:sz w:val="18"/>
    </w:rPr>
  </w:style>
  <w:style w:type="paragraph" w:customStyle="1" w:styleId="afff5">
    <w:name w:val="列项——"/>
    <w:qFormat/>
    <w:pPr>
      <w:widowControl w:val="0"/>
      <w:numPr>
        <w:numId w:val="22"/>
      </w:numPr>
      <w:jc w:val="both"/>
    </w:pPr>
    <w:rPr>
      <w:rFonts w:ascii="宋体" w:hAnsi="宋体"/>
      <w:sz w:val="21"/>
    </w:rPr>
  </w:style>
  <w:style w:type="paragraph" w:customStyle="1" w:styleId="affffffff6">
    <w:name w:val="列项·"/>
    <w:basedOn w:val="afffff6"/>
    <w:qFormat/>
    <w:pPr>
      <w:tabs>
        <w:tab w:val="left" w:pos="840"/>
      </w:tabs>
    </w:pPr>
  </w:style>
  <w:style w:type="paragraph" w:customStyle="1" w:styleId="affffffff7">
    <w:name w:val="目次、索引正文"/>
    <w:qFormat/>
    <w:pPr>
      <w:spacing w:line="320" w:lineRule="exact"/>
      <w:jc w:val="both"/>
    </w:pPr>
    <w:rPr>
      <w:rFonts w:ascii="宋体" w:hAnsi="Times New Roman"/>
      <w:sz w:val="21"/>
    </w:rPr>
  </w:style>
  <w:style w:type="paragraph" w:customStyle="1" w:styleId="210">
    <w:name w:val="目录 21"/>
    <w:basedOn w:val="afff6"/>
    <w:next w:val="afff6"/>
    <w:semiHidden/>
    <w:qFormat/>
    <w:pPr>
      <w:adjustRightInd/>
      <w:spacing w:line="240" w:lineRule="auto"/>
      <w:jc w:val="left"/>
    </w:pPr>
    <w:rPr>
      <w:bCs/>
      <w:iCs/>
    </w:rPr>
  </w:style>
  <w:style w:type="paragraph" w:customStyle="1" w:styleId="310">
    <w:name w:val="目录 31"/>
    <w:basedOn w:val="afff6"/>
    <w:next w:val="afff6"/>
    <w:semiHidden/>
    <w:qFormat/>
    <w:pPr>
      <w:spacing w:line="240" w:lineRule="auto"/>
    </w:pPr>
    <w:rPr>
      <w:rFonts w:ascii="宋体" w:hAnsi="宋体"/>
      <w:iCs/>
    </w:rPr>
  </w:style>
  <w:style w:type="paragraph" w:customStyle="1" w:styleId="410">
    <w:name w:val="目录 41"/>
    <w:basedOn w:val="afff6"/>
    <w:next w:val="afff6"/>
    <w:semiHidden/>
    <w:qFormat/>
    <w:pPr>
      <w:adjustRightInd/>
      <w:spacing w:line="240" w:lineRule="auto"/>
      <w:jc w:val="left"/>
    </w:pPr>
  </w:style>
  <w:style w:type="paragraph" w:customStyle="1" w:styleId="510">
    <w:name w:val="目录 51"/>
    <w:basedOn w:val="afff6"/>
    <w:next w:val="afff6"/>
    <w:semiHidden/>
    <w:qFormat/>
    <w:pPr>
      <w:spacing w:line="240" w:lineRule="auto"/>
    </w:pPr>
    <w:rPr>
      <w:rFonts w:ascii="宋体" w:hAnsi="宋体"/>
    </w:rPr>
  </w:style>
  <w:style w:type="paragraph" w:customStyle="1" w:styleId="610">
    <w:name w:val="目录 61"/>
    <w:basedOn w:val="afff6"/>
    <w:next w:val="afff6"/>
    <w:semiHidden/>
    <w:qFormat/>
    <w:pPr>
      <w:adjustRightInd/>
      <w:spacing w:line="240" w:lineRule="auto"/>
      <w:jc w:val="left"/>
    </w:pPr>
  </w:style>
  <w:style w:type="paragraph" w:customStyle="1" w:styleId="710">
    <w:name w:val="目录 71"/>
    <w:basedOn w:val="610"/>
    <w:semiHidden/>
    <w:qFormat/>
    <w:pPr>
      <w:ind w:left="1260"/>
    </w:pPr>
  </w:style>
  <w:style w:type="paragraph" w:customStyle="1" w:styleId="81">
    <w:name w:val="目录 81"/>
    <w:basedOn w:val="710"/>
    <w:semiHidden/>
    <w:qFormat/>
    <w:pPr>
      <w:ind w:left="1470"/>
    </w:pPr>
  </w:style>
  <w:style w:type="paragraph" w:customStyle="1" w:styleId="91">
    <w:name w:val="目录 91"/>
    <w:basedOn w:val="81"/>
    <w:semiHidden/>
    <w:qFormat/>
    <w:pPr>
      <w:ind w:left="1680"/>
    </w:pPr>
  </w:style>
  <w:style w:type="paragraph" w:customStyle="1" w:styleId="affffffff8">
    <w:name w:val="其他标准称谓"/>
    <w:qFormat/>
    <w:pPr>
      <w:spacing w:line="0" w:lineRule="atLeast"/>
      <w:jc w:val="distribute"/>
    </w:pPr>
    <w:rPr>
      <w:rFonts w:ascii="黑体" w:eastAsia="黑体" w:hAnsi="宋体"/>
      <w:sz w:val="52"/>
    </w:rPr>
  </w:style>
  <w:style w:type="paragraph" w:customStyle="1" w:styleId="affffffff9">
    <w:name w:val="其他发布部门"/>
    <w:basedOn w:val="afffffff3"/>
    <w:qFormat/>
    <w:pPr>
      <w:framePr w:wrap="around"/>
      <w:spacing w:line="0" w:lineRule="atLeast"/>
    </w:pPr>
    <w:rPr>
      <w:rFonts w:ascii="黑体" w:eastAsia="黑体"/>
      <w:b w:val="0"/>
    </w:rPr>
  </w:style>
  <w:style w:type="paragraph" w:customStyle="1" w:styleId="affc">
    <w:name w:val="前言标题"/>
    <w:next w:val="afff6"/>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3">
    <w:name w:val="三级无标题条"/>
    <w:basedOn w:val="afff6"/>
    <w:qFormat/>
    <w:pPr>
      <w:numPr>
        <w:ilvl w:val="4"/>
        <w:numId w:val="20"/>
      </w:numPr>
      <w:adjustRightInd/>
      <w:spacing w:line="240" w:lineRule="auto"/>
    </w:pPr>
    <w:rPr>
      <w:rFonts w:ascii="宋体" w:hAnsi="宋体"/>
      <w:szCs w:val="24"/>
    </w:rPr>
  </w:style>
  <w:style w:type="paragraph" w:customStyle="1" w:styleId="affffffffa">
    <w:name w:val="实施日期"/>
    <w:basedOn w:val="afffffff4"/>
    <w:qFormat/>
    <w:pPr>
      <w:framePr w:hSpace="0" w:wrap="around" w:xAlign="right"/>
      <w:jc w:val="right"/>
    </w:pPr>
  </w:style>
  <w:style w:type="paragraph" w:customStyle="1" w:styleId="a4">
    <w:name w:val="四级无标题条"/>
    <w:basedOn w:val="afff6"/>
    <w:qFormat/>
    <w:pPr>
      <w:numPr>
        <w:ilvl w:val="5"/>
        <w:numId w:val="20"/>
      </w:numPr>
      <w:adjustRightInd/>
      <w:spacing w:line="240" w:lineRule="auto"/>
    </w:pPr>
    <w:rPr>
      <w:rFonts w:ascii="宋体" w:hAnsi="宋体"/>
      <w:szCs w:val="24"/>
    </w:rPr>
  </w:style>
  <w:style w:type="paragraph" w:customStyle="1" w:styleId="affffffffb">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c">
    <w:name w:val="无标题条"/>
    <w:next w:val="afffff6"/>
    <w:qFormat/>
    <w:pPr>
      <w:jc w:val="both"/>
    </w:pPr>
    <w:rPr>
      <w:rFonts w:ascii="宋体" w:hAnsi="宋体"/>
      <w:sz w:val="21"/>
    </w:rPr>
  </w:style>
  <w:style w:type="paragraph" w:customStyle="1" w:styleId="a5">
    <w:name w:val="五级无标题条"/>
    <w:basedOn w:val="afff6"/>
    <w:qFormat/>
    <w:pPr>
      <w:numPr>
        <w:ilvl w:val="6"/>
        <w:numId w:val="20"/>
      </w:numPr>
      <w:adjustRightInd/>
    </w:pPr>
    <w:rPr>
      <w:szCs w:val="24"/>
    </w:rPr>
  </w:style>
  <w:style w:type="paragraph" w:customStyle="1" w:styleId="a1">
    <w:name w:val="一级无标题条"/>
    <w:basedOn w:val="afff6"/>
    <w:qFormat/>
    <w:pPr>
      <w:numPr>
        <w:ilvl w:val="2"/>
        <w:numId w:val="20"/>
      </w:numPr>
      <w:adjustRightInd/>
      <w:spacing w:before="10" w:after="10" w:line="240" w:lineRule="auto"/>
    </w:pPr>
    <w:rPr>
      <w:rFonts w:ascii="宋体" w:hAnsi="宋体"/>
      <w:szCs w:val="24"/>
    </w:rPr>
  </w:style>
  <w:style w:type="paragraph" w:customStyle="1" w:styleId="affffffffd">
    <w:name w:val="注:后续"/>
    <w:qFormat/>
    <w:pPr>
      <w:spacing w:line="300" w:lineRule="exact"/>
      <w:ind w:leftChars="400" w:left="600" w:hangingChars="200" w:hanging="200"/>
      <w:jc w:val="both"/>
    </w:pPr>
    <w:rPr>
      <w:rFonts w:ascii="宋体" w:hAnsi="Times New Roman"/>
      <w:sz w:val="18"/>
    </w:rPr>
  </w:style>
  <w:style w:type="paragraph" w:customStyle="1" w:styleId="affffffffe">
    <w:name w:val="注×:后续"/>
    <w:basedOn w:val="affffffffd"/>
    <w:qFormat/>
    <w:pPr>
      <w:ind w:leftChars="0" w:left="1406" w:firstLineChars="0" w:hanging="499"/>
    </w:pPr>
  </w:style>
  <w:style w:type="paragraph" w:customStyle="1" w:styleId="afffffffff">
    <w:name w:val="标准文件_一级无标题"/>
    <w:basedOn w:val="affe"/>
    <w:qFormat/>
    <w:pPr>
      <w:spacing w:beforeLines="0" w:before="0" w:afterLines="0" w:after="0"/>
      <w:outlineLvl w:val="9"/>
    </w:pPr>
    <w:rPr>
      <w:rFonts w:ascii="宋体" w:eastAsia="宋体"/>
    </w:rPr>
  </w:style>
  <w:style w:type="paragraph" w:customStyle="1" w:styleId="afffffffff0">
    <w:name w:val="标准文件_五级无标题"/>
    <w:basedOn w:val="afff2"/>
    <w:qFormat/>
    <w:pPr>
      <w:spacing w:beforeLines="0" w:before="0" w:afterLines="0" w:after="0"/>
      <w:outlineLvl w:val="9"/>
    </w:pPr>
    <w:rPr>
      <w:rFonts w:ascii="宋体" w:eastAsia="宋体"/>
    </w:rPr>
  </w:style>
  <w:style w:type="paragraph" w:customStyle="1" w:styleId="afffffffff1">
    <w:name w:val="标准文件_三级无标题"/>
    <w:basedOn w:val="afff0"/>
    <w:qFormat/>
    <w:pPr>
      <w:spacing w:beforeLines="0" w:before="0" w:afterLines="0" w:after="0"/>
      <w:outlineLvl w:val="9"/>
    </w:pPr>
    <w:rPr>
      <w:rFonts w:ascii="宋体" w:eastAsia="宋体"/>
    </w:rPr>
  </w:style>
  <w:style w:type="paragraph" w:customStyle="1" w:styleId="afffffffff2">
    <w:name w:val="标准文件_二级无标题"/>
    <w:basedOn w:val="afff"/>
    <w:qFormat/>
    <w:pPr>
      <w:spacing w:beforeLines="0" w:before="0" w:afterLines="0" w:after="0"/>
      <w:outlineLvl w:val="9"/>
    </w:pPr>
    <w:rPr>
      <w:rFonts w:ascii="宋体" w:eastAsia="宋体"/>
    </w:rPr>
  </w:style>
  <w:style w:type="paragraph" w:customStyle="1" w:styleId="afffffffff3">
    <w:name w:val="标准_四级无标题"/>
    <w:basedOn w:val="afff1"/>
    <w:next w:val="afffff6"/>
    <w:qFormat/>
    <w:rPr>
      <w:rFonts w:eastAsia="宋体"/>
    </w:rPr>
  </w:style>
  <w:style w:type="paragraph" w:customStyle="1" w:styleId="afffffffff4">
    <w:name w:val="标准文件_四级无标题"/>
    <w:basedOn w:val="afff1"/>
    <w:qFormat/>
    <w:pPr>
      <w:spacing w:beforeLines="0" w:before="0" w:afterLines="0" w:after="0"/>
      <w:outlineLvl w:val="9"/>
    </w:pPr>
    <w:rPr>
      <w:rFonts w:ascii="宋体" w:eastAsia="宋体" w:hAnsi="黑体"/>
      <w:szCs w:val="52"/>
    </w:rPr>
  </w:style>
  <w:style w:type="paragraph" w:customStyle="1" w:styleId="aff2">
    <w:name w:val="标准文件_大写罗马数字编号列项"/>
    <w:basedOn w:val="afffff6"/>
    <w:qFormat/>
    <w:pPr>
      <w:numPr>
        <w:numId w:val="23"/>
      </w:numPr>
      <w:ind w:firstLineChars="0" w:firstLine="0"/>
    </w:pPr>
    <w:rPr>
      <w:rFonts w:ascii="Times New Roman" w:cs="Arial"/>
      <w:szCs w:val="28"/>
    </w:rPr>
  </w:style>
  <w:style w:type="paragraph" w:customStyle="1" w:styleId="af">
    <w:name w:val="标准文件_小写罗马数字编号列项"/>
    <w:basedOn w:val="afffff6"/>
    <w:qFormat/>
    <w:pPr>
      <w:numPr>
        <w:numId w:val="24"/>
      </w:numPr>
      <w:ind w:firstLineChars="0" w:firstLine="0"/>
    </w:pPr>
    <w:rPr>
      <w:rFonts w:cs="Arial"/>
      <w:szCs w:val="28"/>
    </w:rPr>
  </w:style>
  <w:style w:type="paragraph" w:customStyle="1" w:styleId="afffffffff5">
    <w:name w:val="标准文件_附录标题"/>
    <w:basedOn w:val="aff4"/>
    <w:qFormat/>
    <w:pPr>
      <w:numPr>
        <w:numId w:val="0"/>
      </w:numPr>
      <w:spacing w:after="280"/>
      <w:outlineLvl w:val="9"/>
    </w:pPr>
  </w:style>
  <w:style w:type="paragraph" w:customStyle="1" w:styleId="afffffffff6">
    <w:name w:val="标准文件_二级项"/>
    <w:qFormat/>
    <w:rPr>
      <w:rFonts w:ascii="宋体" w:hAnsi="Times New Roman"/>
      <w:sz w:val="21"/>
    </w:rPr>
  </w:style>
  <w:style w:type="paragraph" w:customStyle="1" w:styleId="af4">
    <w:name w:val="标准文件_三级项"/>
    <w:basedOn w:val="afff6"/>
    <w:qFormat/>
    <w:pPr>
      <w:numPr>
        <w:ilvl w:val="2"/>
        <w:numId w:val="21"/>
      </w:numPr>
      <w:spacing w:line="-300" w:lineRule="auto"/>
    </w:pPr>
    <w:rPr>
      <w:rFonts w:ascii="Times New Roman" w:hAnsi="Times New Roman"/>
    </w:rPr>
  </w:style>
  <w:style w:type="paragraph" w:customStyle="1" w:styleId="affb">
    <w:name w:val="图表脚注说明"/>
    <w:basedOn w:val="afff6"/>
    <w:next w:val="afffff6"/>
    <w:qFormat/>
    <w:pPr>
      <w:numPr>
        <w:numId w:val="25"/>
      </w:numPr>
      <w:adjustRightInd/>
      <w:spacing w:line="240" w:lineRule="auto"/>
      <w:ind w:left="783"/>
    </w:pPr>
    <w:rPr>
      <w:rFonts w:ascii="宋体" w:hAnsi="Times New Roman"/>
      <w:sz w:val="18"/>
      <w:szCs w:val="18"/>
    </w:rPr>
  </w:style>
  <w:style w:type="paragraph" w:customStyle="1" w:styleId="af6">
    <w:name w:val="标准文件_字母编号列项（一级）"/>
    <w:qFormat/>
    <w:pPr>
      <w:numPr>
        <w:numId w:val="13"/>
      </w:numPr>
      <w:jc w:val="both"/>
    </w:pPr>
    <w:rPr>
      <w:rFonts w:ascii="宋体" w:hAnsi="Times New Roman"/>
      <w:sz w:val="21"/>
    </w:rPr>
  </w:style>
  <w:style w:type="paragraph" w:customStyle="1" w:styleId="afffffffff7">
    <w:name w:val="标准文件_索引字母"/>
    <w:next w:val="afffff6"/>
    <w:qFormat/>
    <w:pPr>
      <w:jc w:val="center"/>
    </w:pPr>
    <w:rPr>
      <w:rFonts w:ascii="宋体" w:eastAsia="Times New Roman" w:hAnsi="宋体"/>
      <w:b/>
      <w:kern w:val="2"/>
      <w:sz w:val="21"/>
    </w:rPr>
  </w:style>
  <w:style w:type="paragraph" w:customStyle="1" w:styleId="afffffffff8">
    <w:name w:val="标准文件_附录前"/>
    <w:next w:val="afffff6"/>
    <w:qFormat/>
    <w:pPr>
      <w:spacing w:line="20" w:lineRule="atLeast"/>
      <w:ind w:firstLine="200"/>
    </w:pPr>
    <w:rPr>
      <w:rFonts w:ascii="宋体" w:hAnsi="宋体"/>
      <w:kern w:val="2"/>
      <w:sz w:val="10"/>
    </w:rPr>
  </w:style>
  <w:style w:type="paragraph" w:customStyle="1" w:styleId="afffffffff9">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a">
    <w:name w:val="标准文件_表格"/>
    <w:basedOn w:val="afffff6"/>
    <w:qFormat/>
    <w:pPr>
      <w:ind w:firstLineChars="0" w:firstLine="0"/>
      <w:jc w:val="center"/>
    </w:pPr>
    <w:rPr>
      <w:sz w:val="18"/>
    </w:rPr>
  </w:style>
  <w:style w:type="paragraph" w:customStyle="1" w:styleId="afff3">
    <w:name w:val="标准文件_注："/>
    <w:next w:val="afffff6"/>
    <w:qFormat/>
    <w:pPr>
      <w:widowControl w:val="0"/>
      <w:numPr>
        <w:numId w:val="26"/>
      </w:numPr>
      <w:autoSpaceDE w:val="0"/>
      <w:autoSpaceDN w:val="0"/>
      <w:jc w:val="both"/>
    </w:pPr>
    <w:rPr>
      <w:rFonts w:ascii="宋体" w:hAnsi="Times New Roman"/>
      <w:sz w:val="18"/>
      <w:szCs w:val="18"/>
    </w:rPr>
  </w:style>
  <w:style w:type="paragraph" w:customStyle="1" w:styleId="a6">
    <w:name w:val="标准文件_注×："/>
    <w:qFormat/>
    <w:pPr>
      <w:widowControl w:val="0"/>
      <w:numPr>
        <w:numId w:val="27"/>
      </w:numPr>
      <w:tabs>
        <w:tab w:val="left" w:pos="851"/>
      </w:tabs>
      <w:autoSpaceDE w:val="0"/>
      <w:autoSpaceDN w:val="0"/>
      <w:ind w:left="851" w:hanging="426"/>
      <w:jc w:val="both"/>
    </w:pPr>
    <w:rPr>
      <w:rFonts w:ascii="宋体" w:hAnsi="Times New Roman"/>
      <w:sz w:val="18"/>
      <w:szCs w:val="18"/>
    </w:rPr>
  </w:style>
  <w:style w:type="paragraph" w:customStyle="1" w:styleId="ad">
    <w:name w:val="标准文件_示例："/>
    <w:next w:val="afffffffffb"/>
    <w:qFormat/>
    <w:pPr>
      <w:widowControl w:val="0"/>
      <w:numPr>
        <w:numId w:val="28"/>
      </w:numPr>
      <w:jc w:val="both"/>
    </w:pPr>
    <w:rPr>
      <w:rFonts w:ascii="宋体" w:hAnsi="Times New Roman"/>
      <w:sz w:val="18"/>
      <w:szCs w:val="18"/>
    </w:rPr>
  </w:style>
  <w:style w:type="paragraph" w:customStyle="1" w:styleId="afffffffffb">
    <w:name w:val="标准文件_示例内容"/>
    <w:basedOn w:val="afffff6"/>
    <w:qFormat/>
    <w:pPr>
      <w:ind w:firstLine="420"/>
    </w:pPr>
    <w:rPr>
      <w:sz w:val="18"/>
    </w:rPr>
  </w:style>
  <w:style w:type="paragraph" w:customStyle="1" w:styleId="afb">
    <w:name w:val="标准文件_示例×："/>
    <w:basedOn w:val="afff6"/>
    <w:next w:val="afffffffffb"/>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6"/>
    <w:qFormat/>
    <w:rPr>
      <w:rFonts w:ascii="宋体" w:hAnsi="Times New Roman"/>
      <w:sz w:val="21"/>
    </w:rPr>
  </w:style>
  <w:style w:type="paragraph" w:customStyle="1" w:styleId="afffffffffc">
    <w:name w:val="标准文件_表格续"/>
    <w:basedOn w:val="afffff6"/>
    <w:next w:val="afffff6"/>
    <w:qFormat/>
    <w:pPr>
      <w:jc w:val="center"/>
    </w:pPr>
    <w:rPr>
      <w:rFonts w:ascii="黑体" w:eastAsia="黑体" w:hAnsi="黑体"/>
    </w:rPr>
  </w:style>
  <w:style w:type="character" w:styleId="afffffffffd">
    <w:name w:val="Placeholder Text"/>
    <w:basedOn w:val="afff7"/>
    <w:uiPriority w:val="99"/>
    <w:semiHidden/>
    <w:qFormat/>
    <w:rPr>
      <w:color w:val="808080"/>
    </w:rPr>
  </w:style>
  <w:style w:type="paragraph" w:customStyle="1" w:styleId="2">
    <w:name w:val="标准文件_二级项2"/>
    <w:basedOn w:val="afffff6"/>
    <w:qFormat/>
    <w:pPr>
      <w:numPr>
        <w:ilvl w:val="1"/>
        <w:numId w:val="21"/>
      </w:numPr>
      <w:ind w:left="1271" w:firstLineChars="0" w:hanging="420"/>
    </w:pPr>
  </w:style>
  <w:style w:type="paragraph" w:customStyle="1" w:styleId="21">
    <w:name w:val="标准文件_三级项2"/>
    <w:basedOn w:val="afffff6"/>
    <w:qFormat/>
    <w:pPr>
      <w:numPr>
        <w:numId w:val="30"/>
      </w:numPr>
      <w:spacing w:line="300" w:lineRule="exact"/>
      <w:ind w:left="1276" w:firstLineChars="0" w:hanging="425"/>
    </w:pPr>
    <w:rPr>
      <w:rFonts w:ascii="Times New Roman"/>
    </w:rPr>
  </w:style>
  <w:style w:type="paragraph" w:customStyle="1" w:styleId="20">
    <w:name w:val="标准文件_一级项2"/>
    <w:basedOn w:val="afffff6"/>
    <w:qFormat/>
    <w:pPr>
      <w:numPr>
        <w:numId w:val="31"/>
      </w:numPr>
      <w:spacing w:line="300" w:lineRule="exact"/>
      <w:ind w:left="1271" w:firstLineChars="0" w:hanging="420"/>
    </w:pPr>
    <w:rPr>
      <w:rFonts w:ascii="Times New Roman"/>
    </w:rPr>
  </w:style>
  <w:style w:type="paragraph" w:customStyle="1" w:styleId="afffffffffe">
    <w:name w:val="标准文件_提示"/>
    <w:basedOn w:val="afffff6"/>
    <w:next w:val="afffff6"/>
    <w:qFormat/>
    <w:pPr>
      <w:ind w:firstLine="420"/>
    </w:pPr>
    <w:rPr>
      <w:rFonts w:ascii="黑体" w:eastAsia="黑体"/>
    </w:rPr>
  </w:style>
  <w:style w:type="character" w:customStyle="1" w:styleId="affffffffff">
    <w:name w:val="标准文件_来源"/>
    <w:basedOn w:val="afff7"/>
    <w:uiPriority w:val="1"/>
    <w:qFormat/>
    <w:rPr>
      <w:rFonts w:eastAsia="宋体"/>
      <w:sz w:val="21"/>
    </w:rPr>
  </w:style>
  <w:style w:type="paragraph" w:customStyle="1" w:styleId="affffffffff0">
    <w:name w:val="标准文件_图表说明"/>
    <w:qFormat/>
    <w:pPr>
      <w:spacing w:line="276" w:lineRule="auto"/>
      <w:ind w:firstLine="420"/>
    </w:pPr>
    <w:rPr>
      <w:rFonts w:ascii="宋体" w:hAnsi="宋体"/>
      <w:kern w:val="2"/>
      <w:sz w:val="18"/>
    </w:rPr>
  </w:style>
  <w:style w:type="paragraph" w:customStyle="1" w:styleId="affffffffff1">
    <w:name w:val="其他发布日期"/>
    <w:basedOn w:val="afffffff4"/>
    <w:qFormat/>
    <w:pPr>
      <w:framePr w:w="3997" w:h="471" w:hRule="exact" w:hSpace="0" w:vSpace="181" w:wrap="around" w:vAnchor="page" w:hAnchor="page" w:x="1419" w:y="14097"/>
    </w:pPr>
  </w:style>
  <w:style w:type="paragraph" w:customStyle="1" w:styleId="affffffffff2">
    <w:name w:val="其他实施日期"/>
    <w:basedOn w:val="affffffffa"/>
    <w:qFormat/>
    <w:pPr>
      <w:framePr w:w="3997" w:h="471" w:hRule="exact" w:vSpace="181" w:wrap="around" w:vAnchor="page" w:hAnchor="page" w:x="7089" w:y="14097"/>
    </w:pPr>
  </w:style>
  <w:style w:type="paragraph" w:customStyle="1" w:styleId="affffffffff3">
    <w:name w:val="标准文件_文件编号"/>
    <w:basedOn w:val="afffff6"/>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pPr>
      <w:framePr w:wrap="auto"/>
      <w:spacing w:before="57"/>
    </w:pPr>
    <w:rPr>
      <w:sz w:val="21"/>
    </w:rPr>
  </w:style>
  <w:style w:type="paragraph" w:customStyle="1" w:styleId="affffffffff5">
    <w:name w:val="标准文件_文件名称"/>
    <w:basedOn w:val="afffff6"/>
    <w:next w:val="afffff6"/>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9">
    <w:name w:val="标准文件_附录图标号"/>
    <w:basedOn w:val="afffff6"/>
    <w:next w:val="afffff6"/>
    <w:qFormat/>
    <w:pPr>
      <w:numPr>
        <w:numId w:val="6"/>
      </w:numPr>
      <w:spacing w:line="14" w:lineRule="exact"/>
      <w:ind w:firstLineChars="0" w:firstLine="0"/>
      <w:jc w:val="center"/>
    </w:pPr>
    <w:rPr>
      <w:rFonts w:ascii="黑体" w:eastAsia="黑体" w:hAnsi="黑体"/>
      <w:vanish/>
      <w:sz w:val="2"/>
      <w:szCs w:val="21"/>
    </w:rPr>
  </w:style>
  <w:style w:type="paragraph" w:customStyle="1" w:styleId="aff">
    <w:name w:val="标准文件_附录表标号"/>
    <w:basedOn w:val="afffff6"/>
    <w:next w:val="afffff6"/>
    <w:qFormat/>
    <w:pPr>
      <w:numPr>
        <w:numId w:val="5"/>
      </w:numPr>
      <w:spacing w:line="14" w:lineRule="exact"/>
      <w:ind w:firstLineChars="0" w:firstLine="0"/>
      <w:jc w:val="center"/>
    </w:pPr>
    <w:rPr>
      <w:rFonts w:eastAsia="黑体"/>
      <w:vanish/>
      <w:sz w:val="2"/>
    </w:rPr>
  </w:style>
  <w:style w:type="paragraph" w:customStyle="1" w:styleId="a8">
    <w:name w:val="标准文件_引言一级条标题"/>
    <w:basedOn w:val="afffff6"/>
    <w:next w:val="afffff6"/>
    <w:qFormat/>
    <w:pPr>
      <w:numPr>
        <w:ilvl w:val="1"/>
        <w:numId w:val="8"/>
      </w:numPr>
      <w:spacing w:beforeLines="50" w:before="50" w:afterLines="50" w:after="50"/>
      <w:ind w:firstLineChars="0"/>
    </w:pPr>
    <w:rPr>
      <w:rFonts w:ascii="黑体" w:eastAsia="黑体"/>
    </w:rPr>
  </w:style>
  <w:style w:type="paragraph" w:customStyle="1" w:styleId="a9">
    <w:name w:val="标准文件_引言二级条标题"/>
    <w:basedOn w:val="afffff6"/>
    <w:next w:val="afffff6"/>
    <w:qFormat/>
    <w:pPr>
      <w:numPr>
        <w:ilvl w:val="2"/>
        <w:numId w:val="8"/>
      </w:numPr>
      <w:spacing w:beforeLines="50" w:before="50" w:afterLines="50" w:after="50"/>
      <w:ind w:firstLineChars="0"/>
    </w:pPr>
    <w:rPr>
      <w:rFonts w:ascii="黑体" w:eastAsia="黑体"/>
    </w:rPr>
  </w:style>
  <w:style w:type="paragraph" w:customStyle="1" w:styleId="aa">
    <w:name w:val="标准文件_引言三级条标题"/>
    <w:basedOn w:val="afffff6"/>
    <w:next w:val="afffff6"/>
    <w:qFormat/>
    <w:pPr>
      <w:numPr>
        <w:ilvl w:val="3"/>
        <w:numId w:val="8"/>
      </w:numPr>
      <w:spacing w:beforeLines="50" w:before="50" w:afterLines="50" w:after="50"/>
      <w:ind w:firstLineChars="0"/>
    </w:pPr>
    <w:rPr>
      <w:rFonts w:ascii="黑体" w:eastAsia="黑体"/>
    </w:rPr>
  </w:style>
  <w:style w:type="paragraph" w:customStyle="1" w:styleId="ab">
    <w:name w:val="标准文件_引言四级条标题"/>
    <w:basedOn w:val="afffff6"/>
    <w:next w:val="afffff6"/>
    <w:qFormat/>
    <w:pPr>
      <w:numPr>
        <w:ilvl w:val="4"/>
        <w:numId w:val="8"/>
      </w:numPr>
      <w:spacing w:beforeLines="50" w:before="50" w:afterLines="50" w:after="50"/>
      <w:ind w:firstLineChars="0"/>
    </w:pPr>
    <w:rPr>
      <w:rFonts w:ascii="黑体" w:eastAsia="黑体"/>
    </w:rPr>
  </w:style>
  <w:style w:type="paragraph" w:customStyle="1" w:styleId="ac">
    <w:name w:val="标准文件_引言五级条标题"/>
    <w:basedOn w:val="afffff6"/>
    <w:next w:val="afffff6"/>
    <w:qFormat/>
    <w:pPr>
      <w:numPr>
        <w:ilvl w:val="5"/>
        <w:numId w:val="8"/>
      </w:numPr>
      <w:spacing w:beforeLines="50" w:before="50" w:afterLines="50" w:after="50"/>
      <w:ind w:firstLineChars="0"/>
    </w:pPr>
    <w:rPr>
      <w:rFonts w:ascii="黑体" w:eastAsia="黑体"/>
    </w:rPr>
  </w:style>
  <w:style w:type="paragraph" w:customStyle="1" w:styleId="affffffffff6">
    <w:name w:val="标准文件_注后"/>
    <w:basedOn w:val="afffff6"/>
    <w:qFormat/>
    <w:pPr>
      <w:ind w:left="811" w:firstLineChars="0" w:firstLine="0"/>
    </w:pPr>
    <w:rPr>
      <w:sz w:val="18"/>
    </w:rPr>
  </w:style>
  <w:style w:type="paragraph" w:customStyle="1" w:styleId="X">
    <w:name w:val="标准文件_注X后"/>
    <w:basedOn w:val="afffff6"/>
    <w:qFormat/>
    <w:pPr>
      <w:ind w:left="811" w:firstLineChars="0" w:firstLine="0"/>
    </w:pPr>
    <w:rPr>
      <w:sz w:val="18"/>
    </w:rPr>
  </w:style>
  <w:style w:type="paragraph" w:customStyle="1" w:styleId="affffffffff7">
    <w:name w:val="标准文件_示例后"/>
    <w:basedOn w:val="afffff6"/>
    <w:qFormat/>
    <w:pPr>
      <w:ind w:left="964" w:firstLineChars="0" w:firstLine="0"/>
    </w:pPr>
    <w:rPr>
      <w:sz w:val="18"/>
    </w:rPr>
  </w:style>
  <w:style w:type="paragraph" w:customStyle="1" w:styleId="X0">
    <w:name w:val="标准文件_示例X后"/>
    <w:basedOn w:val="afffff6"/>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8">
    <w:name w:val="标准文件_索引项"/>
    <w:basedOn w:val="afffff6"/>
    <w:next w:val="afffff6"/>
    <w:qFormat/>
    <w:pPr>
      <w:tabs>
        <w:tab w:val="right" w:leader="dot" w:pos="9356"/>
      </w:tabs>
      <w:ind w:left="210" w:firstLineChars="0" w:hanging="210"/>
      <w:jc w:val="left"/>
    </w:pPr>
  </w:style>
  <w:style w:type="paragraph" w:customStyle="1" w:styleId="affffffffff9">
    <w:name w:val="标准文件_附录一级无标题"/>
    <w:basedOn w:val="aff5"/>
    <w:qFormat/>
    <w:pPr>
      <w:spacing w:beforeLines="0" w:before="0" w:afterLines="0" w:after="0" w:line="276" w:lineRule="auto"/>
      <w:outlineLvl w:val="9"/>
    </w:pPr>
    <w:rPr>
      <w:rFonts w:ascii="宋体" w:eastAsia="宋体"/>
    </w:rPr>
  </w:style>
  <w:style w:type="paragraph" w:customStyle="1" w:styleId="affffffffffa">
    <w:name w:val="标准文件_附录二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三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四级无标题"/>
    <w:basedOn w:val="aff8"/>
    <w:qFormat/>
    <w:pPr>
      <w:spacing w:beforeLines="0" w:before="0" w:afterLines="0" w:after="0" w:line="276" w:lineRule="auto"/>
      <w:outlineLvl w:val="9"/>
    </w:pPr>
    <w:rPr>
      <w:rFonts w:ascii="宋体" w:eastAsia="宋体"/>
    </w:rPr>
  </w:style>
  <w:style w:type="paragraph" w:customStyle="1" w:styleId="affffffffffd">
    <w:name w:val="标准文件_附录五级无标题"/>
    <w:basedOn w:val="aff9"/>
    <w:qFormat/>
    <w:pPr>
      <w:spacing w:beforeLines="0" w:before="0" w:afterLines="0" w:after="0" w:line="276" w:lineRule="auto"/>
      <w:outlineLvl w:val="9"/>
    </w:pPr>
    <w:rPr>
      <w:rFonts w:ascii="宋体" w:eastAsia="宋体"/>
    </w:rPr>
  </w:style>
  <w:style w:type="paragraph" w:customStyle="1" w:styleId="affffffffffe">
    <w:name w:val="标准文件_引言一级无标题"/>
    <w:basedOn w:val="a8"/>
    <w:next w:val="afffff6"/>
    <w:qFormat/>
    <w:pPr>
      <w:spacing w:beforeLines="0" w:before="0" w:afterLines="0" w:after="0" w:line="276" w:lineRule="auto"/>
    </w:pPr>
    <w:rPr>
      <w:rFonts w:ascii="宋体" w:eastAsia="宋体"/>
    </w:rPr>
  </w:style>
  <w:style w:type="paragraph" w:customStyle="1" w:styleId="afffffffffff">
    <w:name w:val="标准文件_引言二级无标题"/>
    <w:basedOn w:val="a9"/>
    <w:next w:val="afffff6"/>
    <w:qFormat/>
    <w:pPr>
      <w:spacing w:beforeLines="0" w:before="0" w:afterLines="0" w:after="0" w:line="276" w:lineRule="auto"/>
    </w:pPr>
    <w:rPr>
      <w:rFonts w:ascii="宋体" w:eastAsia="宋体"/>
    </w:rPr>
  </w:style>
  <w:style w:type="paragraph" w:customStyle="1" w:styleId="afffffffffff0">
    <w:name w:val="标准文件_引言三级无标题"/>
    <w:basedOn w:val="aa"/>
    <w:qFormat/>
    <w:pPr>
      <w:spacing w:beforeLines="0" w:before="0" w:afterLines="0" w:after="0" w:line="276" w:lineRule="auto"/>
    </w:pPr>
    <w:rPr>
      <w:rFonts w:ascii="宋体" w:eastAsia="宋体"/>
    </w:rPr>
  </w:style>
  <w:style w:type="paragraph" w:customStyle="1" w:styleId="afffffffffff1">
    <w:name w:val="标准文件_引言四级无标题"/>
    <w:basedOn w:val="ab"/>
    <w:next w:val="afffff6"/>
    <w:qFormat/>
    <w:pPr>
      <w:spacing w:beforeLines="0" w:before="0" w:afterLines="0" w:after="0" w:line="276" w:lineRule="auto"/>
    </w:pPr>
    <w:rPr>
      <w:rFonts w:ascii="宋体" w:eastAsia="宋体"/>
    </w:rPr>
  </w:style>
  <w:style w:type="paragraph" w:customStyle="1" w:styleId="afffffffffff2">
    <w:name w:val="标准文件_引言五级无标题"/>
    <w:basedOn w:val="ac"/>
    <w:next w:val="afffff6"/>
    <w:qFormat/>
    <w:pPr>
      <w:spacing w:beforeLines="0" w:before="0" w:afterLines="0" w:after="0" w:line="276" w:lineRule="auto"/>
    </w:pPr>
    <w:rPr>
      <w:rFonts w:ascii="宋体" w:eastAsia="宋体"/>
    </w:rPr>
  </w:style>
  <w:style w:type="paragraph" w:customStyle="1" w:styleId="afffffffffff3">
    <w:name w:val="标准文件_索引标题"/>
    <w:basedOn w:val="afffffd"/>
    <w:next w:val="afffff6"/>
    <w:qFormat/>
    <w:rPr>
      <w:rFonts w:hAnsi="黑体"/>
    </w:rPr>
  </w:style>
  <w:style w:type="paragraph" w:customStyle="1" w:styleId="afffffffffff4">
    <w:name w:val="标准文件_脚注内容"/>
    <w:basedOn w:val="afffff6"/>
    <w:qFormat/>
    <w:pPr>
      <w:ind w:leftChars="200" w:left="400" w:hangingChars="200" w:hanging="200"/>
    </w:pPr>
    <w:rPr>
      <w:sz w:val="15"/>
    </w:rPr>
  </w:style>
  <w:style w:type="paragraph" w:customStyle="1" w:styleId="afffffffffff5">
    <w:name w:val="标准文件_术语条一"/>
    <w:basedOn w:val="afffffffff"/>
    <w:next w:val="afffff6"/>
    <w:qFormat/>
  </w:style>
  <w:style w:type="paragraph" w:customStyle="1" w:styleId="afffffffffff6">
    <w:name w:val="标准文件_术语条二"/>
    <w:basedOn w:val="afffffffff2"/>
    <w:next w:val="afffff6"/>
    <w:qFormat/>
  </w:style>
  <w:style w:type="paragraph" w:customStyle="1" w:styleId="afffffffffff7">
    <w:name w:val="标准文件_术语条三"/>
    <w:basedOn w:val="afffffffff1"/>
    <w:next w:val="afffff6"/>
    <w:qFormat/>
  </w:style>
  <w:style w:type="paragraph" w:customStyle="1" w:styleId="afffffffffff8">
    <w:name w:val="标准文件_术语条四"/>
    <w:basedOn w:val="afffffffff4"/>
    <w:next w:val="afffff6"/>
    <w:qFormat/>
  </w:style>
  <w:style w:type="paragraph" w:customStyle="1" w:styleId="afffffffffff9">
    <w:name w:val="标准文件_术语条五"/>
    <w:basedOn w:val="afffffffff0"/>
    <w:next w:val="afffff6"/>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fffffffffffa">
    <w:name w:val="一级条标题"/>
    <w:next w:val="afff6"/>
    <w:qFormat/>
    <w:pPr>
      <w:ind w:left="945"/>
      <w:outlineLvl w:val="2"/>
    </w:pPr>
    <w:rPr>
      <w:rFonts w:ascii="Times New Roman" w:eastAsia="黑体" w:hAnsi="Times New Roman"/>
      <w:sz w:val="21"/>
    </w:rPr>
  </w:style>
  <w:style w:type="paragraph" w:customStyle="1" w:styleId="afffffffffffb">
    <w:name w:val="二级条标题"/>
    <w:basedOn w:val="afffffffffffa"/>
    <w:next w:val="afff6"/>
    <w:qFormat/>
    <w:pPr>
      <w:ind w:left="568"/>
      <w:outlineLvl w:val="3"/>
    </w:pPr>
  </w:style>
  <w:style w:type="paragraph" w:customStyle="1" w:styleId="NewNewNewNewNewNewNewNewNewNewNewNew">
    <w:name w:val="正文 New New New New New New New New New New New New"/>
    <w:qFormat/>
    <w:pPr>
      <w:widowControl w:val="0"/>
      <w:tabs>
        <w:tab w:val="left" w:pos="360"/>
      </w:tabs>
      <w:jc w:val="both"/>
    </w:pPr>
    <w:rPr>
      <w:rFonts w:ascii="Times New Roman" w:hAnsi="Times New Roman"/>
      <w:kern w:val="2"/>
      <w:sz w:val="21"/>
      <w:szCs w:val="24"/>
    </w:rPr>
  </w:style>
  <w:style w:type="paragraph" w:customStyle="1" w:styleId="afffffffffffc">
    <w:name w:val="章标题"/>
    <w:next w:val="afff6"/>
    <w:qFormat/>
    <w:pPr>
      <w:spacing w:beforeLines="50" w:before="156" w:afterLines="50" w:after="156"/>
      <w:jc w:val="both"/>
      <w:outlineLvl w:val="1"/>
    </w:pPr>
    <w:rPr>
      <w:rFonts w:ascii="黑体" w:eastAsia="黑体" w:hAnsi="Times New Roman"/>
      <w:sz w:val="21"/>
    </w:rPr>
  </w:style>
  <w:style w:type="paragraph" w:customStyle="1" w:styleId="afffffffffffd">
    <w:name w:val="前言、引言标题"/>
    <w:next w:val="afff6"/>
    <w:qFormat/>
    <w:pPr>
      <w:shd w:val="clear" w:color="FFFFFF" w:fill="FFFFFF"/>
      <w:spacing w:before="640" w:after="560"/>
      <w:jc w:val="center"/>
      <w:outlineLvl w:val="0"/>
    </w:pPr>
    <w:rPr>
      <w:rFonts w:ascii="黑体" w:eastAsia="黑体" w:hAnsi="Times New Roman"/>
      <w:sz w:val="32"/>
    </w:rPr>
  </w:style>
  <w:style w:type="paragraph" w:customStyle="1" w:styleId="afffffffffffe">
    <w:name w:val="段"/>
    <w:link w:val="Char0"/>
    <w:qFormat/>
    <w:pPr>
      <w:autoSpaceDE w:val="0"/>
      <w:autoSpaceDN w:val="0"/>
      <w:ind w:firstLineChars="200" w:firstLine="200"/>
      <w:jc w:val="both"/>
    </w:pPr>
    <w:rPr>
      <w:rFonts w:ascii="宋体" w:hAnsi="Times New Roman"/>
      <w:sz w:val="21"/>
    </w:rPr>
  </w:style>
  <w:style w:type="paragraph" w:customStyle="1" w:styleId="a">
    <w:name w:val="四级条标题"/>
    <w:basedOn w:val="afff6"/>
    <w:next w:val="afffffffffffe"/>
    <w:qFormat/>
    <w:pPr>
      <w:widowControl/>
      <w:numPr>
        <w:numId w:val="32"/>
      </w:numPr>
      <w:tabs>
        <w:tab w:val="clear" w:pos="1120"/>
        <w:tab w:val="left" w:pos="360"/>
      </w:tabs>
      <w:adjustRightInd/>
      <w:spacing w:line="240" w:lineRule="auto"/>
      <w:ind w:firstLine="0"/>
      <w:jc w:val="left"/>
      <w:outlineLvl w:val="5"/>
    </w:pPr>
    <w:rPr>
      <w:rFonts w:ascii="Times New Roman" w:eastAsia="黑体" w:hAnsi="Times New Roman"/>
      <w:kern w:val="0"/>
      <w:szCs w:val="20"/>
    </w:rPr>
  </w:style>
  <w:style w:type="character" w:customStyle="1" w:styleId="Char0">
    <w:name w:val="段 Char"/>
    <w:link w:val="afffffffffffe"/>
    <w:qFormat/>
    <w:rPr>
      <w:rFonts w:ascii="宋体" w:hAnsi="Times New Roman"/>
      <w:sz w:val="21"/>
    </w:rPr>
  </w:style>
  <w:style w:type="paragraph" w:customStyle="1" w:styleId="affffffffffff">
    <w:name w:val="字母编号列项（一级）"/>
    <w:qFormat/>
    <w:pPr>
      <w:ind w:leftChars="200" w:left="840" w:hangingChars="200" w:hanging="420"/>
      <w:jc w:val="both"/>
    </w:pPr>
    <w:rPr>
      <w:rFonts w:ascii="宋体" w:hAnsi="Times New Roman"/>
      <w:sz w:val="21"/>
    </w:rPr>
  </w:style>
  <w:style w:type="paragraph" w:customStyle="1" w:styleId="affffffffffff0">
    <w:name w:val="二级无"/>
    <w:basedOn w:val="afffffffffffb"/>
    <w:qFormat/>
    <w:pPr>
      <w:ind w:left="0"/>
    </w:pPr>
    <w:rPr>
      <w:rFonts w:ascii="宋体" w:eastAsia="宋体"/>
      <w:szCs w:val="21"/>
    </w:rPr>
  </w:style>
  <w:style w:type="paragraph" w:customStyle="1" w:styleId="13">
    <w:name w:val="修订1"/>
    <w:hidden/>
    <w:uiPriority w:val="99"/>
    <w:semiHidden/>
    <w:qFormat/>
    <w:rPr>
      <w:kern w:val="2"/>
      <w:sz w:val="21"/>
      <w:szCs w:val="21"/>
    </w:rPr>
  </w:style>
  <w:style w:type="paragraph" w:customStyle="1" w:styleId="affffffffffff1">
    <w:name w:val="段落"/>
    <w:qFormat/>
    <w:pPr>
      <w:spacing w:line="310" w:lineRule="exact"/>
      <w:ind w:firstLineChars="200" w:firstLine="200"/>
    </w:pPr>
    <w:rPr>
      <w:rFonts w:ascii="Times New Roman" w:hAnsi="Times New Roman"/>
      <w:sz w:val="21"/>
    </w:rPr>
  </w:style>
  <w:style w:type="paragraph" w:styleId="affffffffffff2">
    <w:name w:val="annotation text"/>
    <w:basedOn w:val="afff6"/>
    <w:link w:val="affffffffffff3"/>
    <w:uiPriority w:val="99"/>
    <w:semiHidden/>
    <w:unhideWhenUsed/>
    <w:qFormat/>
    <w:rsid w:val="00905E40"/>
    <w:pPr>
      <w:adjustRightInd/>
      <w:spacing w:line="240" w:lineRule="auto"/>
      <w:jc w:val="left"/>
    </w:pPr>
    <w:rPr>
      <w:rFonts w:ascii="Times New Roman" w:hAnsi="Times New Roman"/>
      <w:szCs w:val="24"/>
    </w:rPr>
  </w:style>
  <w:style w:type="character" w:customStyle="1" w:styleId="affffffffffff3">
    <w:name w:val="批注文字 字符"/>
    <w:basedOn w:val="afff7"/>
    <w:link w:val="affffffffffff2"/>
    <w:uiPriority w:val="99"/>
    <w:semiHidden/>
    <w:qFormat/>
    <w:rsid w:val="00905E40"/>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3.png"/><Relationship Id="rId26" Type="http://schemas.openxmlformats.org/officeDocument/2006/relationships/oleObject" Target="embeddings/oleObject3.bin"/><Relationship Id="rId21" Type="http://schemas.openxmlformats.org/officeDocument/2006/relationships/oleObject" Target="embeddings/oleObject1.bin"/><Relationship Id="rId34" Type="http://schemas.openxmlformats.org/officeDocument/2006/relationships/oleObject" Target="embeddings/oleObject7.bin"/><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image" Target="media/image8.png"/><Relationship Id="rId33" Type="http://schemas.openxmlformats.org/officeDocument/2006/relationships/image" Target="media/image12.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5.png"/><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7.png"/><Relationship Id="rId32" Type="http://schemas.openxmlformats.org/officeDocument/2006/relationships/oleObject" Target="embeddings/oleObject6.bin"/><Relationship Id="rId37"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oleObject" Target="embeddings/oleObject2.bin"/><Relationship Id="rId28" Type="http://schemas.openxmlformats.org/officeDocument/2006/relationships/oleObject" Target="embeddings/oleObject4.bin"/><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4.png"/><Relationship Id="rId31"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tiff"/><Relationship Id="rId22" Type="http://schemas.openxmlformats.org/officeDocument/2006/relationships/image" Target="media/image6.png"/><Relationship Id="rId27" Type="http://schemas.openxmlformats.org/officeDocument/2006/relationships/image" Target="media/image9.png"/><Relationship Id="rId30" Type="http://schemas.openxmlformats.org/officeDocument/2006/relationships/oleObject" Target="embeddings/oleObject5.bin"/><Relationship Id="rId35" Type="http://schemas.openxmlformats.org/officeDocument/2006/relationships/image" Target="media/image13.png"/><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69;&#23478;&#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0E7395CB47849E58EA48A63FB0DF645"/>
        <w:category>
          <w:name w:val="常规"/>
          <w:gallery w:val="placeholder"/>
        </w:category>
        <w:types>
          <w:type w:val="bbPlcHdr"/>
        </w:types>
        <w:behaviors>
          <w:behavior w:val="content"/>
        </w:behaviors>
        <w:guid w:val="{266E78EE-7087-4536-8DB3-B69EFA041B43}"/>
      </w:docPartPr>
      <w:docPartBody>
        <w:p w:rsidR="000447AB" w:rsidRDefault="000447AB">
          <w:pPr>
            <w:pStyle w:val="30E7395CB47849E58EA48A63FB0DF645"/>
          </w:pPr>
          <w:r>
            <w:rPr>
              <w:rStyle w:val="a3"/>
              <w:rFonts w:hint="eastAsia"/>
            </w:rPr>
            <w:t>单击或点击此处输入文字。</w:t>
          </w:r>
        </w:p>
      </w:docPartBody>
    </w:docPart>
    <w:docPart>
      <w:docPartPr>
        <w:name w:val="FD23DE98415740FBB72472BF611E098A"/>
        <w:category>
          <w:name w:val="常规"/>
          <w:gallery w:val="placeholder"/>
        </w:category>
        <w:types>
          <w:type w:val="bbPlcHdr"/>
        </w:types>
        <w:behaviors>
          <w:behavior w:val="content"/>
        </w:behaviors>
        <w:guid w:val="{6BC88D3A-FDC4-4CC6-B2DD-A5E25404BFA6}"/>
      </w:docPartPr>
      <w:docPartBody>
        <w:p w:rsidR="000447AB" w:rsidRDefault="000447AB">
          <w:pPr>
            <w:pStyle w:val="FD23DE98415740FBB72472BF611E098A"/>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0BB"/>
    <w:rsid w:val="000422DE"/>
    <w:rsid w:val="000447AB"/>
    <w:rsid w:val="0012630C"/>
    <w:rsid w:val="001758CB"/>
    <w:rsid w:val="00222500"/>
    <w:rsid w:val="00275D9D"/>
    <w:rsid w:val="002D1108"/>
    <w:rsid w:val="00351350"/>
    <w:rsid w:val="00360839"/>
    <w:rsid w:val="00387340"/>
    <w:rsid w:val="003C0CEC"/>
    <w:rsid w:val="003C7A37"/>
    <w:rsid w:val="004308A8"/>
    <w:rsid w:val="0046337A"/>
    <w:rsid w:val="0047493B"/>
    <w:rsid w:val="004C24FB"/>
    <w:rsid w:val="00553B84"/>
    <w:rsid w:val="0058544E"/>
    <w:rsid w:val="00652F0C"/>
    <w:rsid w:val="006C2268"/>
    <w:rsid w:val="00703506"/>
    <w:rsid w:val="00713538"/>
    <w:rsid w:val="00744FE1"/>
    <w:rsid w:val="007B3771"/>
    <w:rsid w:val="007E0ACB"/>
    <w:rsid w:val="008228FE"/>
    <w:rsid w:val="00832059"/>
    <w:rsid w:val="008375F4"/>
    <w:rsid w:val="00852B82"/>
    <w:rsid w:val="008722B1"/>
    <w:rsid w:val="008C204A"/>
    <w:rsid w:val="008D4951"/>
    <w:rsid w:val="008E4BE9"/>
    <w:rsid w:val="00912A2A"/>
    <w:rsid w:val="00A8143B"/>
    <w:rsid w:val="00AB2267"/>
    <w:rsid w:val="00AD1136"/>
    <w:rsid w:val="00AD68A2"/>
    <w:rsid w:val="00B30C02"/>
    <w:rsid w:val="00C160F7"/>
    <w:rsid w:val="00C22DB0"/>
    <w:rsid w:val="00C60A2E"/>
    <w:rsid w:val="00CE7507"/>
    <w:rsid w:val="00D15D2E"/>
    <w:rsid w:val="00D277B1"/>
    <w:rsid w:val="00D61289"/>
    <w:rsid w:val="00D650BB"/>
    <w:rsid w:val="00E2471E"/>
    <w:rsid w:val="00E25C70"/>
    <w:rsid w:val="00E272D7"/>
    <w:rsid w:val="00E50FA3"/>
    <w:rsid w:val="00E62C1C"/>
    <w:rsid w:val="00E92923"/>
    <w:rsid w:val="00EB2876"/>
    <w:rsid w:val="00F568E6"/>
    <w:rsid w:val="00F96973"/>
    <w:rsid w:val="00FA30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30E7395CB47849E58EA48A63FB0DF645">
    <w:name w:val="30E7395CB47849E58EA48A63FB0DF645"/>
    <w:qFormat/>
    <w:pPr>
      <w:widowControl w:val="0"/>
      <w:jc w:val="both"/>
    </w:pPr>
    <w:rPr>
      <w:kern w:val="2"/>
      <w:sz w:val="21"/>
      <w:szCs w:val="22"/>
    </w:rPr>
  </w:style>
  <w:style w:type="paragraph" w:customStyle="1" w:styleId="FD23DE98415740FBB72472BF611E098A">
    <w:name w:val="FD23DE98415740FBB72472BF611E098A"/>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32D37E-0A03-427A-B231-FAE36D65A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国家标准</Template>
  <TotalTime>356</TotalTime>
  <Pages>21</Pages>
  <Words>1837</Words>
  <Characters>10475</Characters>
  <Application>Microsoft Office Word</Application>
  <DocSecurity>0</DocSecurity>
  <Lines>87</Lines>
  <Paragraphs>24</Paragraphs>
  <ScaleCrop>false</ScaleCrop>
  <Company>PCMI</Company>
  <LinksUpToDate>false</LinksUpToDate>
  <CharactersWithSpaces>12288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国家标准</dc:title>
  <dc:creator>wuxiaojing</dc:creator>
  <dc:description>&lt;config cover="true" show_menu="true" version="1.0.0" doctype="SDKXY"&gt;_x000d_
&lt;/config&gt;</dc:description>
  <cp:lastModifiedBy>lenovo</cp:lastModifiedBy>
  <cp:revision>192</cp:revision>
  <cp:lastPrinted>2023-09-18T02:48:00Z</cp:lastPrinted>
  <dcterms:created xsi:type="dcterms:W3CDTF">2023-07-11T02:30:00Z</dcterms:created>
  <dcterms:modified xsi:type="dcterms:W3CDTF">2023-09-24T06:58:00Z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2052-11.8.2.10912</vt:lpwstr>
  </property>
  <property fmtid="{D5CDD505-2E9C-101B-9397-08002B2CF9AE}" pid="15" name="ICV">
    <vt:lpwstr>5F5B79D4650B4B15908B3EDF7F4F2F3C_12</vt:lpwstr>
  </property>
</Properties>
</file>